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74" w:rsidRPr="00D32274" w:rsidRDefault="00D4139A" w:rsidP="001206E4">
      <w:pPr>
        <w:pStyle w:val="DBTitleRight14pt"/>
        <w:wordWrap w:val="0"/>
      </w:pPr>
      <w:r>
        <w:t>PI</w:t>
      </w:r>
      <w:r w:rsidR="00F17A30">
        <w:t>3HDX</w:t>
      </w:r>
      <w:r w:rsidR="003772A1">
        <w:t>412B</w:t>
      </w:r>
      <w:r w:rsidR="001206E4">
        <w:t xml:space="preserve"> and PI3HDX414</w:t>
      </w:r>
    </w:p>
    <w:p w:rsidR="00332E45" w:rsidRDefault="00CD7A2D" w:rsidP="001206E4">
      <w:pPr>
        <w:pStyle w:val="DBTitleRight14pt"/>
        <w:wordWrap w:val="0"/>
        <w:rPr>
          <w:rFonts w:eastAsia="新細明體"/>
          <w:color w:val="00A0AF"/>
          <w:szCs w:val="28"/>
          <w:lang w:eastAsia="zh-TW"/>
        </w:rPr>
      </w:pPr>
      <w:r>
        <w:rPr>
          <w:sz w:val="24"/>
        </w:rPr>
        <w:t>HDMI Splitter</w:t>
      </w:r>
      <w:r w:rsidR="00387D04">
        <w:rPr>
          <w:sz w:val="24"/>
        </w:rPr>
        <w:t xml:space="preserve"> </w:t>
      </w:r>
      <w:r w:rsidR="009A2230">
        <w:rPr>
          <w:sz w:val="24"/>
        </w:rPr>
        <w:t>Selection Guide</w:t>
      </w:r>
      <w:r w:rsidR="00101784">
        <w:rPr>
          <w:rFonts w:cs="Arial"/>
        </w:rPr>
        <w:br/>
      </w:r>
    </w:p>
    <w:p w:rsidR="00531488" w:rsidRDefault="00531488" w:rsidP="00531488">
      <w:pPr>
        <w:pStyle w:val="DBTitleRight14pt"/>
        <w:jc w:val="both"/>
        <w:rPr>
          <w:rFonts w:eastAsia="新細明體"/>
          <w:color w:val="00A0AF"/>
          <w:szCs w:val="28"/>
          <w:lang w:eastAsia="zh-TW"/>
        </w:rPr>
      </w:pPr>
      <w:r w:rsidRPr="00196692">
        <w:rPr>
          <w:rFonts w:eastAsia="新細明體" w:hint="eastAsia"/>
          <w:color w:val="00A0AF"/>
          <w:szCs w:val="28"/>
          <w:lang w:eastAsia="zh-TW"/>
        </w:rPr>
        <w:t>Table of Contents</w:t>
      </w:r>
    </w:p>
    <w:p w:rsidR="00721F9F" w:rsidRPr="00A42735" w:rsidRDefault="00E54DB0">
      <w:pPr>
        <w:pStyle w:val="11"/>
        <w:tabs>
          <w:tab w:val="left" w:pos="400"/>
          <w:tab w:val="right" w:leader="dot" w:pos="10430"/>
        </w:tabs>
        <w:rPr>
          <w:rFonts w:ascii="Arial" w:hAnsi="Arial" w:cs="Arial"/>
          <w:b w:val="0"/>
          <w:bCs w:val="0"/>
          <w:noProof/>
          <w:kern w:val="2"/>
          <w:sz w:val="24"/>
          <w:szCs w:val="24"/>
          <w:lang w:eastAsia="zh-TW"/>
        </w:rPr>
      </w:pPr>
      <w:r w:rsidRPr="00721F9F">
        <w:rPr>
          <w:rFonts w:ascii="Arial" w:eastAsia="Arial Unicode MS" w:hAnsi="Arial" w:cs="Arial"/>
          <w:b w:val="0"/>
          <w:sz w:val="24"/>
          <w:szCs w:val="24"/>
          <w:lang w:eastAsia="zh-TW"/>
        </w:rPr>
        <w:fldChar w:fldCharType="begin"/>
      </w:r>
      <w:r w:rsidRPr="00721F9F">
        <w:rPr>
          <w:rFonts w:ascii="Arial" w:eastAsia="Arial Unicode MS" w:hAnsi="Arial" w:cs="Arial"/>
          <w:b w:val="0"/>
          <w:sz w:val="24"/>
          <w:szCs w:val="24"/>
          <w:lang w:eastAsia="zh-TW"/>
        </w:rPr>
        <w:instrText xml:space="preserve"> TOC \o "1-2" \h \z \u </w:instrText>
      </w:r>
      <w:r w:rsidRPr="00721F9F">
        <w:rPr>
          <w:rFonts w:ascii="Arial" w:eastAsia="Arial Unicode MS" w:hAnsi="Arial" w:cs="Arial"/>
          <w:b w:val="0"/>
          <w:sz w:val="24"/>
          <w:szCs w:val="24"/>
          <w:lang w:eastAsia="zh-TW"/>
        </w:rPr>
        <w:fldChar w:fldCharType="separate"/>
      </w:r>
      <w:hyperlink w:anchor="_Toc391649893" w:history="1">
        <w:r w:rsidR="00721F9F" w:rsidRPr="00721F9F">
          <w:rPr>
            <w:rStyle w:val="a7"/>
            <w:rFonts w:ascii="Arial" w:hAnsi="Arial" w:cs="Arial"/>
            <w:noProof/>
            <w:sz w:val="24"/>
            <w:szCs w:val="24"/>
          </w:rPr>
          <w:t>1</w:t>
        </w:r>
        <w:r w:rsidR="00721F9F" w:rsidRPr="00A42735">
          <w:rPr>
            <w:rFonts w:ascii="Arial" w:hAnsi="Arial" w:cs="Arial"/>
            <w:b w:val="0"/>
            <w:bCs w:val="0"/>
            <w:noProof/>
            <w:kern w:val="2"/>
            <w:sz w:val="24"/>
            <w:szCs w:val="24"/>
            <w:lang w:eastAsia="zh-TW"/>
          </w:rPr>
          <w:tab/>
        </w:r>
        <w:r w:rsidR="00721F9F" w:rsidRPr="00721F9F">
          <w:rPr>
            <w:rStyle w:val="a7"/>
            <w:rFonts w:ascii="Arial" w:hAnsi="Arial" w:cs="Arial"/>
            <w:noProof/>
            <w:sz w:val="24"/>
            <w:szCs w:val="24"/>
          </w:rPr>
          <w:t>Introduction</w:t>
        </w:r>
        <w:r w:rsidR="00721F9F" w:rsidRPr="00721F9F">
          <w:rPr>
            <w:rFonts w:ascii="Arial" w:hAnsi="Arial" w:cs="Arial"/>
            <w:noProof/>
            <w:webHidden/>
            <w:sz w:val="24"/>
            <w:szCs w:val="24"/>
          </w:rPr>
          <w:tab/>
        </w:r>
        <w:r w:rsidR="00721F9F" w:rsidRPr="00721F9F">
          <w:rPr>
            <w:rFonts w:ascii="Arial" w:hAnsi="Arial" w:cs="Arial"/>
            <w:noProof/>
            <w:webHidden/>
            <w:sz w:val="24"/>
            <w:szCs w:val="24"/>
          </w:rPr>
          <w:fldChar w:fldCharType="begin"/>
        </w:r>
        <w:r w:rsidR="00721F9F" w:rsidRPr="00721F9F">
          <w:rPr>
            <w:rFonts w:ascii="Arial" w:hAnsi="Arial" w:cs="Arial"/>
            <w:noProof/>
            <w:webHidden/>
            <w:sz w:val="24"/>
            <w:szCs w:val="24"/>
          </w:rPr>
          <w:instrText xml:space="preserve"> PAGEREF _Toc391649893 \h </w:instrText>
        </w:r>
        <w:r w:rsidR="00721F9F" w:rsidRPr="00721F9F">
          <w:rPr>
            <w:rFonts w:ascii="Arial" w:hAnsi="Arial" w:cs="Arial"/>
            <w:noProof/>
            <w:webHidden/>
            <w:sz w:val="24"/>
            <w:szCs w:val="24"/>
          </w:rPr>
        </w:r>
        <w:r w:rsidR="00721F9F" w:rsidRPr="00721F9F">
          <w:rPr>
            <w:rFonts w:ascii="Arial" w:hAnsi="Arial" w:cs="Arial"/>
            <w:noProof/>
            <w:webHidden/>
            <w:sz w:val="24"/>
            <w:szCs w:val="24"/>
          </w:rPr>
          <w:fldChar w:fldCharType="separate"/>
        </w:r>
        <w:r w:rsidR="001210F6">
          <w:rPr>
            <w:rFonts w:ascii="Arial" w:hAnsi="Arial" w:cs="Arial"/>
            <w:noProof/>
            <w:webHidden/>
            <w:sz w:val="24"/>
            <w:szCs w:val="24"/>
          </w:rPr>
          <w:t>2</w:t>
        </w:r>
        <w:r w:rsidR="00721F9F" w:rsidRPr="00721F9F">
          <w:rPr>
            <w:rFonts w:ascii="Arial" w:hAnsi="Arial" w:cs="Arial"/>
            <w:noProof/>
            <w:webHidden/>
            <w:sz w:val="24"/>
            <w:szCs w:val="24"/>
          </w:rPr>
          <w:fldChar w:fldCharType="end"/>
        </w:r>
      </w:hyperlink>
    </w:p>
    <w:p w:rsidR="00721F9F" w:rsidRPr="00A42735" w:rsidRDefault="00721F9F">
      <w:pPr>
        <w:pStyle w:val="11"/>
        <w:tabs>
          <w:tab w:val="left" w:pos="400"/>
          <w:tab w:val="right" w:leader="dot" w:pos="10430"/>
        </w:tabs>
        <w:rPr>
          <w:rFonts w:ascii="Arial" w:hAnsi="Arial" w:cs="Arial"/>
          <w:b w:val="0"/>
          <w:bCs w:val="0"/>
          <w:noProof/>
          <w:kern w:val="2"/>
          <w:sz w:val="24"/>
          <w:szCs w:val="24"/>
          <w:lang w:eastAsia="zh-TW"/>
        </w:rPr>
      </w:pPr>
      <w:hyperlink w:anchor="_Toc391649894" w:history="1">
        <w:r w:rsidRPr="00721F9F">
          <w:rPr>
            <w:rStyle w:val="a7"/>
            <w:rFonts w:ascii="Arial" w:eastAsia="Arial Unicode MS" w:hAnsi="Arial" w:cs="Arial"/>
            <w:noProof/>
            <w:sz w:val="24"/>
            <w:szCs w:val="24"/>
            <w:lang w:eastAsia="zh-HK"/>
          </w:rPr>
          <w:t>2</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lang w:eastAsia="zh-HK"/>
          </w:rPr>
          <w:t>Selection between PI3HDX412B and PI3HDX414</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_Toc391649894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2</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899" w:history="1">
        <w:r w:rsidRPr="00721F9F">
          <w:rPr>
            <w:rStyle w:val="a7"/>
            <w:rFonts w:ascii="Arial" w:eastAsia="Arial Unicode MS" w:hAnsi="Arial" w:cs="Arial"/>
            <w:noProof/>
            <w:sz w:val="24"/>
            <w:szCs w:val="24"/>
            <w:lang w:eastAsia="zh-HK"/>
          </w:rPr>
          <w:t>2.1</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lang w:eastAsia="zh-HK"/>
          </w:rPr>
          <w:t>Supportive Data Rate</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_Toc391649899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2</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901" w:history="1">
        <w:r w:rsidRPr="00721F9F">
          <w:rPr>
            <w:rStyle w:val="a7"/>
            <w:rFonts w:ascii="Arial" w:eastAsia="Arial Unicode MS" w:hAnsi="Arial" w:cs="Arial"/>
            <w:noProof/>
            <w:sz w:val="24"/>
            <w:szCs w:val="24"/>
          </w:rPr>
          <w:t>2.2</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Source Termination</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_Toc391649901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2</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909" w:history="1">
        <w:r w:rsidRPr="00721F9F">
          <w:rPr>
            <w:rStyle w:val="a7"/>
            <w:rFonts w:ascii="Arial" w:eastAsia="Arial Unicode MS" w:hAnsi="Arial" w:cs="Arial"/>
            <w:noProof/>
            <w:sz w:val="24"/>
            <w:szCs w:val="24"/>
            <w:lang w:eastAsia="zh-HK"/>
          </w:rPr>
          <w:t>2.3</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lang w:eastAsia="zh-HK"/>
          </w:rPr>
          <w:t>TMDS Pin Assignment</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_Toc391649909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2</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911" w:history="1">
        <w:r w:rsidRPr="00721F9F">
          <w:rPr>
            <w:rStyle w:val="a7"/>
            <w:rFonts w:ascii="Arial" w:eastAsia="Arial Unicode MS" w:hAnsi="Arial" w:cs="Arial"/>
            <w:noProof/>
            <w:sz w:val="24"/>
            <w:szCs w:val="24"/>
          </w:rPr>
          <w:t>2.4</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Squelch Feature</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_Toc391649911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3</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912" w:history="1">
        <w:r w:rsidRPr="00721F9F">
          <w:rPr>
            <w:rStyle w:val="a7"/>
            <w:rFonts w:ascii="Arial" w:eastAsia="Arial Unicode MS" w:hAnsi="Arial" w:cs="Arial"/>
            <w:noProof/>
            <w:sz w:val="24"/>
            <w:szCs w:val="24"/>
          </w:rPr>
          <w:t>2.5</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Input Termination</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_Toc391649912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3</w:t>
        </w:r>
        <w:r w:rsidRPr="00721F9F">
          <w:rPr>
            <w:rFonts w:ascii="Arial" w:hAnsi="Arial" w:cs="Arial"/>
            <w:noProof/>
            <w:webHidden/>
            <w:sz w:val="24"/>
            <w:szCs w:val="24"/>
          </w:rPr>
          <w:fldChar w:fldCharType="end"/>
        </w:r>
      </w:hyperlink>
    </w:p>
    <w:p w:rsidR="00721F9F" w:rsidRPr="00A42735" w:rsidRDefault="00721F9F">
      <w:pPr>
        <w:pStyle w:val="11"/>
        <w:tabs>
          <w:tab w:val="left" w:pos="400"/>
          <w:tab w:val="right" w:leader="dot" w:pos="10430"/>
        </w:tabs>
        <w:rPr>
          <w:rFonts w:ascii="Arial" w:hAnsi="Arial" w:cs="Arial"/>
          <w:b w:val="0"/>
          <w:bCs w:val="0"/>
          <w:noProof/>
          <w:kern w:val="2"/>
          <w:sz w:val="24"/>
          <w:szCs w:val="24"/>
          <w:lang w:eastAsia="zh-TW"/>
        </w:rPr>
      </w:pPr>
      <w:hyperlink w:anchor="_Toc391649913" w:history="1">
        <w:r w:rsidRPr="00721F9F">
          <w:rPr>
            <w:rStyle w:val="a7"/>
            <w:rFonts w:ascii="Arial" w:eastAsia="Arial Unicode MS" w:hAnsi="Arial" w:cs="Arial"/>
            <w:noProof/>
            <w:sz w:val="24"/>
            <w:szCs w:val="24"/>
          </w:rPr>
          <w:t>3</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Settings of PI3HDX412B and PI3HDX414</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_Toc391649913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3</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914" w:history="1">
        <w:r w:rsidRPr="00721F9F">
          <w:rPr>
            <w:rStyle w:val="a7"/>
            <w:rFonts w:ascii="Arial" w:eastAsia="Arial Unicode MS" w:hAnsi="Arial" w:cs="Arial"/>
            <w:noProof/>
            <w:sz w:val="24"/>
            <w:szCs w:val="24"/>
          </w:rPr>
          <w:t>3.1</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EQ, Swing and Pre-emphasis via Pin Control Mode</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_Toc391649914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3</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915" w:history="1">
        <w:r w:rsidRPr="00721F9F">
          <w:rPr>
            <w:rStyle w:val="a7"/>
            <w:rFonts w:ascii="Arial" w:eastAsia="Arial Unicode MS" w:hAnsi="Arial" w:cs="Arial"/>
            <w:noProof/>
            <w:sz w:val="24"/>
            <w:szCs w:val="24"/>
          </w:rPr>
          <w:t>3.2</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EQ, Swing and Pre-emphasis via I2C Control Mode</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_Toc391649915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4</w:t>
        </w:r>
        <w:r w:rsidRPr="00721F9F">
          <w:rPr>
            <w:rFonts w:ascii="Arial" w:hAnsi="Arial" w:cs="Arial"/>
            <w:noProof/>
            <w:webHidden/>
            <w:sz w:val="24"/>
            <w:szCs w:val="24"/>
          </w:rPr>
          <w:fldChar w:fldCharType="end"/>
        </w:r>
      </w:hyperlink>
    </w:p>
    <w:p w:rsidR="00721F9F" w:rsidRPr="00A42735" w:rsidRDefault="00721F9F">
      <w:pPr>
        <w:pStyle w:val="11"/>
        <w:tabs>
          <w:tab w:val="left" w:pos="400"/>
          <w:tab w:val="right" w:leader="dot" w:pos="10430"/>
        </w:tabs>
        <w:rPr>
          <w:rFonts w:ascii="Arial" w:hAnsi="Arial" w:cs="Arial"/>
          <w:b w:val="0"/>
          <w:bCs w:val="0"/>
          <w:noProof/>
          <w:kern w:val="2"/>
          <w:sz w:val="24"/>
          <w:szCs w:val="24"/>
          <w:lang w:eastAsia="zh-TW"/>
        </w:rPr>
      </w:pPr>
      <w:hyperlink w:anchor="_Toc391649916" w:history="1">
        <w:r w:rsidRPr="00721F9F">
          <w:rPr>
            <w:rStyle w:val="a7"/>
            <w:rFonts w:ascii="Arial" w:eastAsia="Arial Unicode MS" w:hAnsi="Arial" w:cs="Arial"/>
            <w:noProof/>
            <w:sz w:val="24"/>
            <w:szCs w:val="24"/>
          </w:rPr>
          <w:t>4</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Sink Application Schematic</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_Toc391649916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5</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919" w:history="1">
        <w:r w:rsidRPr="00721F9F">
          <w:rPr>
            <w:rStyle w:val="a7"/>
            <w:rFonts w:ascii="Arial" w:eastAsia="Arial Unicode MS" w:hAnsi="Arial" w:cs="Arial"/>
            <w:noProof/>
            <w:sz w:val="24"/>
            <w:szCs w:val="24"/>
          </w:rPr>
          <w:t>4.1</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Splitter Mode Activation</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_Toc391649919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6</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920" w:history="1">
        <w:r w:rsidRPr="00721F9F">
          <w:rPr>
            <w:rStyle w:val="a7"/>
            <w:rFonts w:ascii="Arial" w:eastAsia="Arial Unicode MS" w:hAnsi="Arial" w:cs="Arial"/>
            <w:noProof/>
            <w:sz w:val="24"/>
            <w:szCs w:val="24"/>
          </w:rPr>
          <w:t>4.2</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Primary Port Selection</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_Toc391649920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6</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921" w:history="1">
        <w:r w:rsidRPr="00721F9F">
          <w:rPr>
            <w:rStyle w:val="a7"/>
            <w:rFonts w:ascii="Arial" w:eastAsia="Arial Unicode MS" w:hAnsi="Arial" w:cs="Arial"/>
            <w:noProof/>
            <w:sz w:val="24"/>
            <w:szCs w:val="24"/>
          </w:rPr>
          <w:t>4.3</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TMDS Connection</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_Toc391649921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6</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922" w:history="1">
        <w:r w:rsidRPr="00721F9F">
          <w:rPr>
            <w:rStyle w:val="a7"/>
            <w:rFonts w:ascii="Arial" w:eastAsia="Arial Unicode MS" w:hAnsi="Arial" w:cs="Arial"/>
            <w:noProof/>
            <w:sz w:val="24"/>
            <w:szCs w:val="24"/>
          </w:rPr>
          <w:t>4.4</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DDC and HPD Connections</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_Toc391649922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6</w:t>
        </w:r>
        <w:r w:rsidRPr="00721F9F">
          <w:rPr>
            <w:rFonts w:ascii="Arial" w:hAnsi="Arial" w:cs="Arial"/>
            <w:noProof/>
            <w:webHidden/>
            <w:sz w:val="24"/>
            <w:szCs w:val="24"/>
          </w:rPr>
          <w:fldChar w:fldCharType="end"/>
        </w:r>
      </w:hyperlink>
    </w:p>
    <w:p w:rsidR="00721F9F" w:rsidRPr="00A42735" w:rsidRDefault="00721F9F">
      <w:pPr>
        <w:pStyle w:val="11"/>
        <w:tabs>
          <w:tab w:val="left" w:pos="600"/>
          <w:tab w:val="right" w:leader="dot" w:pos="10430"/>
        </w:tabs>
        <w:rPr>
          <w:rFonts w:ascii="Arial" w:hAnsi="Arial" w:cs="Arial"/>
          <w:b w:val="0"/>
          <w:bCs w:val="0"/>
          <w:noProof/>
          <w:kern w:val="2"/>
          <w:sz w:val="24"/>
          <w:szCs w:val="24"/>
          <w:lang w:eastAsia="zh-TW"/>
        </w:rPr>
      </w:pPr>
      <w:hyperlink w:anchor="_Toc391649923" w:history="1">
        <w:r w:rsidRPr="00721F9F">
          <w:rPr>
            <w:rStyle w:val="a7"/>
            <w:rFonts w:ascii="Arial" w:eastAsia="Arial Unicode MS" w:hAnsi="Arial" w:cs="Arial"/>
            <w:noProof/>
            <w:sz w:val="24"/>
            <w:szCs w:val="24"/>
          </w:rPr>
          <w:t>4.5</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HDCP Authentication</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_Toc391649923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6</w:t>
        </w:r>
        <w:r w:rsidRPr="00721F9F">
          <w:rPr>
            <w:rFonts w:ascii="Arial" w:hAnsi="Arial" w:cs="Arial"/>
            <w:noProof/>
            <w:webHidden/>
            <w:sz w:val="24"/>
            <w:szCs w:val="24"/>
          </w:rPr>
          <w:fldChar w:fldCharType="end"/>
        </w:r>
      </w:hyperlink>
    </w:p>
    <w:p w:rsidR="00721F9F" w:rsidRPr="00A42735" w:rsidRDefault="00721F9F">
      <w:pPr>
        <w:pStyle w:val="11"/>
        <w:tabs>
          <w:tab w:val="left" w:pos="400"/>
          <w:tab w:val="right" w:leader="dot" w:pos="10430"/>
        </w:tabs>
        <w:rPr>
          <w:rFonts w:ascii="Arial" w:hAnsi="Arial" w:cs="Arial"/>
          <w:b w:val="0"/>
          <w:bCs w:val="0"/>
          <w:noProof/>
          <w:kern w:val="2"/>
          <w:sz w:val="24"/>
          <w:szCs w:val="24"/>
          <w:lang w:eastAsia="zh-TW"/>
        </w:rPr>
      </w:pPr>
      <w:hyperlink w:anchor="_Toc391649924" w:history="1">
        <w:r w:rsidRPr="00721F9F">
          <w:rPr>
            <w:rStyle w:val="a7"/>
            <w:rFonts w:ascii="Arial" w:eastAsia="Arial Unicode MS" w:hAnsi="Arial" w:cs="Arial"/>
            <w:noProof/>
            <w:sz w:val="24"/>
            <w:szCs w:val="24"/>
          </w:rPr>
          <w:t>5</w:t>
        </w:r>
        <w:r w:rsidRPr="00A42735">
          <w:rPr>
            <w:rFonts w:ascii="Arial" w:hAnsi="Arial" w:cs="Arial"/>
            <w:b w:val="0"/>
            <w:bCs w:val="0"/>
            <w:noProof/>
            <w:kern w:val="2"/>
            <w:sz w:val="24"/>
            <w:szCs w:val="24"/>
            <w:lang w:eastAsia="zh-TW"/>
          </w:rPr>
          <w:tab/>
        </w:r>
        <w:r w:rsidRPr="00721F9F">
          <w:rPr>
            <w:rStyle w:val="a7"/>
            <w:rFonts w:ascii="Arial" w:hAnsi="Arial" w:cs="Arial"/>
            <w:noProof/>
            <w:sz w:val="24"/>
            <w:szCs w:val="24"/>
          </w:rPr>
          <w:t>Layout Recommendation</w:t>
        </w:r>
        <w:r w:rsidRPr="00721F9F">
          <w:rPr>
            <w:rFonts w:ascii="Arial" w:hAnsi="Arial" w:cs="Arial"/>
            <w:noProof/>
            <w:webHidden/>
            <w:sz w:val="24"/>
            <w:szCs w:val="24"/>
          </w:rPr>
          <w:tab/>
        </w:r>
        <w:r w:rsidRPr="00721F9F">
          <w:rPr>
            <w:rFonts w:ascii="Arial" w:hAnsi="Arial" w:cs="Arial"/>
            <w:noProof/>
            <w:webHidden/>
            <w:sz w:val="24"/>
            <w:szCs w:val="24"/>
          </w:rPr>
          <w:fldChar w:fldCharType="begin"/>
        </w:r>
        <w:r w:rsidRPr="00721F9F">
          <w:rPr>
            <w:rFonts w:ascii="Arial" w:hAnsi="Arial" w:cs="Arial"/>
            <w:noProof/>
            <w:webHidden/>
            <w:sz w:val="24"/>
            <w:szCs w:val="24"/>
          </w:rPr>
          <w:instrText xml:space="preserve"> PAGEREF _Toc391649924 \h </w:instrText>
        </w:r>
        <w:r w:rsidRPr="00721F9F">
          <w:rPr>
            <w:rFonts w:ascii="Arial" w:hAnsi="Arial" w:cs="Arial"/>
            <w:noProof/>
            <w:webHidden/>
            <w:sz w:val="24"/>
            <w:szCs w:val="24"/>
          </w:rPr>
        </w:r>
        <w:r w:rsidRPr="00721F9F">
          <w:rPr>
            <w:rFonts w:ascii="Arial" w:hAnsi="Arial" w:cs="Arial"/>
            <w:noProof/>
            <w:webHidden/>
            <w:sz w:val="24"/>
            <w:szCs w:val="24"/>
          </w:rPr>
          <w:fldChar w:fldCharType="separate"/>
        </w:r>
        <w:r w:rsidR="001210F6">
          <w:rPr>
            <w:rFonts w:ascii="Arial" w:hAnsi="Arial" w:cs="Arial"/>
            <w:noProof/>
            <w:webHidden/>
            <w:sz w:val="24"/>
            <w:szCs w:val="24"/>
          </w:rPr>
          <w:t>6</w:t>
        </w:r>
        <w:r w:rsidRPr="00721F9F">
          <w:rPr>
            <w:rFonts w:ascii="Arial" w:hAnsi="Arial" w:cs="Arial"/>
            <w:noProof/>
            <w:webHidden/>
            <w:sz w:val="24"/>
            <w:szCs w:val="24"/>
          </w:rPr>
          <w:fldChar w:fldCharType="end"/>
        </w:r>
      </w:hyperlink>
    </w:p>
    <w:p w:rsidR="00852ED0" w:rsidRDefault="00E54DB0" w:rsidP="00852ED0">
      <w:pPr>
        <w:pStyle w:val="1"/>
        <w:rPr>
          <w:rFonts w:cs="Arial"/>
          <w:szCs w:val="24"/>
          <w:lang w:eastAsia="zh-TW"/>
        </w:rPr>
      </w:pPr>
      <w:r w:rsidRPr="00721F9F">
        <w:rPr>
          <w:rFonts w:eastAsia="Arial Unicode MS" w:cs="Arial"/>
          <w:szCs w:val="24"/>
          <w:lang w:eastAsia="zh-TW"/>
        </w:rPr>
        <w:fldChar w:fldCharType="end"/>
      </w:r>
      <w:bookmarkStart w:id="0" w:name="OLE_LINK1"/>
      <w:bookmarkStart w:id="1" w:name="OLE_LINK2"/>
    </w:p>
    <w:p w:rsidR="0022366F" w:rsidRPr="00852ED0" w:rsidRDefault="00852ED0" w:rsidP="00A06D91">
      <w:pPr>
        <w:pStyle w:val="1"/>
        <w:numPr>
          <w:ilvl w:val="0"/>
          <w:numId w:val="11"/>
        </w:numPr>
        <w:ind w:hanging="720"/>
      </w:pPr>
      <w:r>
        <w:rPr>
          <w:rFonts w:cs="Arial"/>
          <w:szCs w:val="24"/>
          <w:lang w:eastAsia="zh-TW"/>
        </w:rPr>
        <w:br w:type="page"/>
      </w:r>
      <w:bookmarkStart w:id="2" w:name="_Toc391649893"/>
      <w:r w:rsidR="0022366F" w:rsidRPr="00852ED0">
        <w:lastRenderedPageBreak/>
        <w:t>Introduction</w:t>
      </w:r>
      <w:bookmarkEnd w:id="2"/>
    </w:p>
    <w:p w:rsidR="00C65A49" w:rsidRDefault="00985907" w:rsidP="003D35F1">
      <w:pPr>
        <w:pStyle w:val="DBTitleRight14pt"/>
        <w:jc w:val="both"/>
        <w:rPr>
          <w:b w:val="0"/>
          <w:bCs w:val="0"/>
          <w:color w:val="auto"/>
          <w:sz w:val="20"/>
        </w:rPr>
      </w:pPr>
      <w:r>
        <w:rPr>
          <w:b w:val="0"/>
          <w:bCs w:val="0"/>
          <w:color w:val="auto"/>
          <w:sz w:val="20"/>
        </w:rPr>
        <w:t>Splitters with re-driving function are getting more popular in Wall TV</w:t>
      </w:r>
      <w:r w:rsidR="004835AD">
        <w:rPr>
          <w:b w:val="0"/>
          <w:bCs w:val="0"/>
          <w:color w:val="auto"/>
          <w:sz w:val="20"/>
        </w:rPr>
        <w:t>,</w:t>
      </w:r>
      <w:r>
        <w:rPr>
          <w:b w:val="0"/>
          <w:bCs w:val="0"/>
          <w:color w:val="auto"/>
          <w:sz w:val="20"/>
        </w:rPr>
        <w:t xml:space="preserve"> </w:t>
      </w:r>
      <w:r w:rsidR="00D931F3">
        <w:rPr>
          <w:b w:val="0"/>
          <w:bCs w:val="0"/>
          <w:color w:val="auto"/>
          <w:sz w:val="20"/>
        </w:rPr>
        <w:t>S</w:t>
      </w:r>
      <w:r w:rsidR="00890A99">
        <w:rPr>
          <w:b w:val="0"/>
          <w:bCs w:val="0"/>
          <w:color w:val="auto"/>
          <w:sz w:val="20"/>
        </w:rPr>
        <w:t>ignage</w:t>
      </w:r>
      <w:r w:rsidR="00D931F3">
        <w:rPr>
          <w:b w:val="0"/>
          <w:bCs w:val="0"/>
          <w:color w:val="auto"/>
          <w:sz w:val="20"/>
        </w:rPr>
        <w:t xml:space="preserve"> or S</w:t>
      </w:r>
      <w:r w:rsidR="004835AD">
        <w:rPr>
          <w:b w:val="0"/>
          <w:bCs w:val="0"/>
          <w:color w:val="auto"/>
          <w:sz w:val="20"/>
        </w:rPr>
        <w:t xml:space="preserve">plitter </w:t>
      </w:r>
      <w:r w:rsidR="00D931F3">
        <w:rPr>
          <w:b w:val="0"/>
          <w:bCs w:val="0"/>
          <w:color w:val="auto"/>
          <w:sz w:val="20"/>
        </w:rPr>
        <w:t>B</w:t>
      </w:r>
      <w:r w:rsidR="004835AD">
        <w:rPr>
          <w:b w:val="0"/>
          <w:bCs w:val="0"/>
          <w:color w:val="auto"/>
          <w:sz w:val="20"/>
        </w:rPr>
        <w:t>ox</w:t>
      </w:r>
      <w:r w:rsidR="009F0952">
        <w:rPr>
          <w:b w:val="0"/>
          <w:bCs w:val="0"/>
          <w:color w:val="auto"/>
          <w:sz w:val="20"/>
        </w:rPr>
        <w:t>, etc</w:t>
      </w:r>
      <w:r>
        <w:rPr>
          <w:b w:val="0"/>
          <w:bCs w:val="0"/>
          <w:color w:val="auto"/>
          <w:sz w:val="20"/>
        </w:rPr>
        <w:t xml:space="preserve">. </w:t>
      </w:r>
      <w:r w:rsidR="006B1E50">
        <w:rPr>
          <w:b w:val="0"/>
          <w:bCs w:val="0"/>
          <w:color w:val="auto"/>
          <w:sz w:val="20"/>
        </w:rPr>
        <w:t>Pericom PI</w:t>
      </w:r>
      <w:r w:rsidR="00ED672E">
        <w:rPr>
          <w:b w:val="0"/>
          <w:bCs w:val="0"/>
          <w:color w:val="auto"/>
          <w:sz w:val="20"/>
        </w:rPr>
        <w:t>3HDX412B</w:t>
      </w:r>
      <w:r w:rsidR="006B1E50">
        <w:rPr>
          <w:b w:val="0"/>
          <w:bCs w:val="0"/>
          <w:color w:val="auto"/>
          <w:sz w:val="20"/>
        </w:rPr>
        <w:t xml:space="preserve"> 1:2 active HDMI switch </w:t>
      </w:r>
      <w:r w:rsidR="00ED672E">
        <w:rPr>
          <w:b w:val="0"/>
          <w:bCs w:val="0"/>
          <w:color w:val="auto"/>
          <w:sz w:val="20"/>
        </w:rPr>
        <w:t>and PI3HDX414 1:3 active HDMI switch offer</w:t>
      </w:r>
      <w:r w:rsidR="006B1E50">
        <w:rPr>
          <w:b w:val="0"/>
          <w:bCs w:val="0"/>
          <w:color w:val="auto"/>
          <w:sz w:val="20"/>
        </w:rPr>
        <w:t xml:space="preserve"> </w:t>
      </w:r>
      <w:r w:rsidR="008B35CD">
        <w:rPr>
          <w:b w:val="0"/>
          <w:bCs w:val="0"/>
          <w:color w:val="auto"/>
          <w:sz w:val="20"/>
        </w:rPr>
        <w:t>splitter</w:t>
      </w:r>
      <w:r w:rsidR="006B1E50">
        <w:rPr>
          <w:b w:val="0"/>
          <w:bCs w:val="0"/>
          <w:color w:val="auto"/>
          <w:sz w:val="20"/>
        </w:rPr>
        <w:t xml:space="preserve"> </w:t>
      </w:r>
      <w:r w:rsidR="005C171C">
        <w:rPr>
          <w:b w:val="0"/>
          <w:bCs w:val="0"/>
          <w:color w:val="auto"/>
          <w:sz w:val="20"/>
        </w:rPr>
        <w:t>function</w:t>
      </w:r>
      <w:r w:rsidR="00FC36CD">
        <w:rPr>
          <w:b w:val="0"/>
          <w:bCs w:val="0"/>
          <w:color w:val="auto"/>
          <w:sz w:val="20"/>
        </w:rPr>
        <w:t xml:space="preserve"> for transmitting </w:t>
      </w:r>
      <w:r w:rsidR="00012F4A">
        <w:rPr>
          <w:b w:val="0"/>
          <w:bCs w:val="0"/>
          <w:color w:val="auto"/>
          <w:sz w:val="20"/>
        </w:rPr>
        <w:t xml:space="preserve">up to 3.4Gbps TMDS </w:t>
      </w:r>
      <w:r w:rsidR="00FC36CD">
        <w:rPr>
          <w:b w:val="0"/>
          <w:bCs w:val="0"/>
          <w:color w:val="auto"/>
          <w:sz w:val="20"/>
        </w:rPr>
        <w:t xml:space="preserve">signals from one source device to two </w:t>
      </w:r>
      <w:r w:rsidR="00CD3E2D">
        <w:rPr>
          <w:b w:val="0"/>
          <w:bCs w:val="0"/>
          <w:color w:val="auto"/>
          <w:sz w:val="20"/>
        </w:rPr>
        <w:t xml:space="preserve">or four </w:t>
      </w:r>
      <w:r w:rsidR="00FC36CD">
        <w:rPr>
          <w:b w:val="0"/>
          <w:bCs w:val="0"/>
          <w:color w:val="auto"/>
          <w:sz w:val="20"/>
        </w:rPr>
        <w:t>sink devices at a time</w:t>
      </w:r>
      <w:r w:rsidR="006B1E50">
        <w:rPr>
          <w:b w:val="0"/>
          <w:bCs w:val="0"/>
          <w:color w:val="auto"/>
          <w:sz w:val="20"/>
        </w:rPr>
        <w:t>.</w:t>
      </w:r>
      <w:r w:rsidR="009B5717">
        <w:rPr>
          <w:b w:val="0"/>
          <w:bCs w:val="0"/>
          <w:color w:val="auto"/>
          <w:sz w:val="20"/>
        </w:rPr>
        <w:t xml:space="preserve"> </w:t>
      </w:r>
      <w:r w:rsidR="005E6190">
        <w:rPr>
          <w:b w:val="0"/>
          <w:bCs w:val="0"/>
          <w:color w:val="auto"/>
          <w:sz w:val="20"/>
        </w:rPr>
        <w:t>Input e</w:t>
      </w:r>
      <w:r w:rsidR="00951FDA">
        <w:rPr>
          <w:b w:val="0"/>
          <w:bCs w:val="0"/>
          <w:color w:val="auto"/>
          <w:sz w:val="20"/>
        </w:rPr>
        <w:t xml:space="preserve">qualization, output swing and output pre-emphasis can be adjusted </w:t>
      </w:r>
      <w:r w:rsidR="0013081C">
        <w:rPr>
          <w:b w:val="0"/>
          <w:bCs w:val="0"/>
          <w:color w:val="auto"/>
          <w:sz w:val="20"/>
        </w:rPr>
        <w:t xml:space="preserve">via </w:t>
      </w:r>
      <w:r w:rsidR="00C840B7">
        <w:rPr>
          <w:b w:val="0"/>
          <w:bCs w:val="0"/>
          <w:color w:val="auto"/>
          <w:sz w:val="20"/>
        </w:rPr>
        <w:t xml:space="preserve">device </w:t>
      </w:r>
      <w:r w:rsidR="0013081C">
        <w:rPr>
          <w:b w:val="0"/>
          <w:bCs w:val="0"/>
          <w:color w:val="auto"/>
          <w:sz w:val="20"/>
        </w:rPr>
        <w:t>pins</w:t>
      </w:r>
      <w:r w:rsidR="00951FDA">
        <w:rPr>
          <w:b w:val="0"/>
          <w:bCs w:val="0"/>
          <w:color w:val="auto"/>
          <w:sz w:val="20"/>
        </w:rPr>
        <w:t xml:space="preserve"> or I2C control.</w:t>
      </w:r>
      <w:r w:rsidR="009B5717">
        <w:rPr>
          <w:b w:val="0"/>
          <w:bCs w:val="0"/>
          <w:color w:val="auto"/>
          <w:sz w:val="20"/>
        </w:rPr>
        <w:t xml:space="preserve"> </w:t>
      </w:r>
      <w:r w:rsidR="00722D70">
        <w:rPr>
          <w:b w:val="0"/>
          <w:bCs w:val="0"/>
          <w:color w:val="auto"/>
          <w:sz w:val="20"/>
        </w:rPr>
        <w:t xml:space="preserve">A reference design of 1:2 splitter feature in sink application is </w:t>
      </w:r>
      <w:r w:rsidR="009B5717">
        <w:rPr>
          <w:b w:val="0"/>
          <w:bCs w:val="0"/>
          <w:color w:val="auto"/>
          <w:sz w:val="20"/>
        </w:rPr>
        <w:t>described in this application note.</w:t>
      </w:r>
    </w:p>
    <w:p w:rsidR="00E739CF" w:rsidRDefault="00E739CF" w:rsidP="0086474C">
      <w:pPr>
        <w:pStyle w:val="DBTitleRight14pt"/>
        <w:jc w:val="both"/>
        <w:rPr>
          <w:b w:val="0"/>
          <w:bCs w:val="0"/>
          <w:color w:val="auto"/>
          <w:sz w:val="20"/>
        </w:rPr>
      </w:pPr>
    </w:p>
    <w:p w:rsidR="0086474C" w:rsidRDefault="0086474C" w:rsidP="0086474C">
      <w:pPr>
        <w:pStyle w:val="DBTitleRight14pt"/>
        <w:jc w:val="both"/>
        <w:rPr>
          <w:rFonts w:eastAsia="新細明體" w:cs="Arial"/>
          <w:b w:val="0"/>
          <w:bCs w:val="0"/>
          <w:color w:val="auto"/>
          <w:sz w:val="20"/>
        </w:rPr>
      </w:pPr>
    </w:p>
    <w:p w:rsidR="00526481" w:rsidRPr="00EA12BD" w:rsidRDefault="00A87483" w:rsidP="00A06D91">
      <w:pPr>
        <w:pStyle w:val="1"/>
        <w:numPr>
          <w:ilvl w:val="0"/>
          <w:numId w:val="2"/>
        </w:numPr>
        <w:ind w:hanging="720"/>
        <w:rPr>
          <w:rFonts w:eastAsia="新細明體"/>
          <w:lang w:eastAsia="zh-HK"/>
        </w:rPr>
      </w:pPr>
      <w:bookmarkStart w:id="3" w:name="_Toc391649894"/>
      <w:r w:rsidRPr="00EA12BD">
        <w:rPr>
          <w:rFonts w:eastAsia="新細明體"/>
          <w:lang w:eastAsia="zh-HK"/>
        </w:rPr>
        <w:t xml:space="preserve">Selection </w:t>
      </w:r>
      <w:r w:rsidR="0063557A" w:rsidRPr="00EA12BD">
        <w:rPr>
          <w:rFonts w:eastAsia="新細明體"/>
          <w:lang w:eastAsia="zh-HK"/>
        </w:rPr>
        <w:t>b</w:t>
      </w:r>
      <w:r w:rsidRPr="00EA12BD">
        <w:rPr>
          <w:rFonts w:eastAsia="新細明體"/>
          <w:lang w:eastAsia="zh-HK"/>
        </w:rPr>
        <w:t>etween PI3HDX412B and PI3HDX414</w:t>
      </w:r>
      <w:bookmarkEnd w:id="3"/>
    </w:p>
    <w:p w:rsidR="000F54CA" w:rsidRPr="00EA12BD" w:rsidRDefault="00D931F3" w:rsidP="009F211F">
      <w:pPr>
        <w:jc w:val="both"/>
        <w:rPr>
          <w:rFonts w:ascii="Arial" w:hAnsi="Arial" w:hint="eastAsia"/>
          <w:lang w:eastAsia="zh-HK"/>
        </w:rPr>
      </w:pPr>
      <w:r w:rsidRPr="00EA12BD">
        <w:rPr>
          <w:rFonts w:ascii="Arial" w:hAnsi="Arial"/>
          <w:lang w:eastAsia="zh-HK"/>
        </w:rPr>
        <w:t xml:space="preserve">PI3HDX412B is a </w:t>
      </w:r>
      <w:r w:rsidR="00966E9D" w:rsidRPr="00EA12BD">
        <w:rPr>
          <w:rFonts w:ascii="Arial" w:hAnsi="Arial"/>
          <w:lang w:eastAsia="zh-HK"/>
        </w:rPr>
        <w:t>common</w:t>
      </w:r>
      <w:r w:rsidRPr="00EA12BD">
        <w:rPr>
          <w:rFonts w:ascii="Arial" w:hAnsi="Arial"/>
          <w:lang w:eastAsia="zh-HK"/>
        </w:rPr>
        <w:t xml:space="preserve"> choice to split TMDS signals into two paths in Wall TV and Signage applications. </w:t>
      </w:r>
      <w:r w:rsidR="00966E9D" w:rsidRPr="00EA12BD">
        <w:rPr>
          <w:rFonts w:ascii="Arial" w:hAnsi="Arial"/>
          <w:lang w:eastAsia="zh-HK"/>
        </w:rPr>
        <w:t>PI3HDX414 can be used to split TMDS signals into two, three or four paths.</w:t>
      </w:r>
      <w:r w:rsidR="00EA1172" w:rsidRPr="00EA12BD">
        <w:rPr>
          <w:rFonts w:ascii="Arial" w:hAnsi="Arial"/>
          <w:lang w:eastAsia="zh-HK"/>
        </w:rPr>
        <w:t xml:space="preserve"> Thus, it is popular in Splitter Box design and large display of Wall TV or Signage.</w:t>
      </w:r>
    </w:p>
    <w:p w:rsidR="000F54CA" w:rsidRPr="00EA12BD" w:rsidRDefault="000F54CA" w:rsidP="009F211F">
      <w:pPr>
        <w:jc w:val="both"/>
        <w:rPr>
          <w:rFonts w:ascii="Arial" w:hAnsi="Arial"/>
          <w:lang w:eastAsia="zh-HK"/>
        </w:rPr>
      </w:pPr>
    </w:p>
    <w:p w:rsidR="00387914" w:rsidRPr="00387914" w:rsidRDefault="00387914" w:rsidP="00387914">
      <w:pPr>
        <w:pStyle w:val="af"/>
        <w:numPr>
          <w:ilvl w:val="0"/>
          <w:numId w:val="4"/>
        </w:numPr>
        <w:jc w:val="both"/>
        <w:outlineLvl w:val="0"/>
        <w:rPr>
          <w:rFonts w:ascii="Arial" w:eastAsia="Times New Roman" w:hAnsi="Arial"/>
          <w:b/>
          <w:bCs/>
          <w:vanish/>
          <w:color w:val="00A0AF"/>
          <w:sz w:val="24"/>
        </w:rPr>
      </w:pPr>
      <w:bookmarkStart w:id="4" w:name="_Toc382232411"/>
      <w:bookmarkStart w:id="5" w:name="_Toc382235752"/>
      <w:bookmarkStart w:id="6" w:name="_Toc382321352"/>
      <w:bookmarkStart w:id="7" w:name="_Toc391649895"/>
      <w:bookmarkEnd w:id="4"/>
      <w:bookmarkEnd w:id="5"/>
      <w:bookmarkEnd w:id="6"/>
      <w:bookmarkEnd w:id="7"/>
    </w:p>
    <w:p w:rsidR="00387914" w:rsidRPr="00387914" w:rsidRDefault="00387914" w:rsidP="00387914">
      <w:pPr>
        <w:pStyle w:val="af"/>
        <w:numPr>
          <w:ilvl w:val="0"/>
          <w:numId w:val="4"/>
        </w:numPr>
        <w:jc w:val="both"/>
        <w:outlineLvl w:val="0"/>
        <w:rPr>
          <w:rFonts w:ascii="Arial" w:eastAsia="Times New Roman" w:hAnsi="Arial"/>
          <w:b/>
          <w:bCs/>
          <w:vanish/>
          <w:color w:val="00A0AF"/>
          <w:sz w:val="24"/>
        </w:rPr>
      </w:pPr>
      <w:bookmarkStart w:id="8" w:name="_Toc382232412"/>
      <w:bookmarkStart w:id="9" w:name="_Toc382235753"/>
      <w:bookmarkStart w:id="10" w:name="_Toc382321353"/>
      <w:bookmarkStart w:id="11" w:name="_Toc391649896"/>
      <w:bookmarkEnd w:id="8"/>
      <w:bookmarkEnd w:id="9"/>
      <w:bookmarkEnd w:id="10"/>
      <w:bookmarkEnd w:id="11"/>
    </w:p>
    <w:p w:rsidR="00B25542" w:rsidRDefault="004C669E" w:rsidP="00B25542">
      <w:pPr>
        <w:rPr>
          <w:rFonts w:ascii="Arial" w:hAnsi="Arial"/>
          <w:lang w:eastAsia="zh-HK"/>
        </w:rPr>
      </w:pPr>
      <w:r w:rsidRPr="004C669E">
        <w:rPr>
          <w:rFonts w:ascii="Arial" w:hAnsi="Arial" w:hint="eastAsia"/>
          <w:lang w:eastAsia="zh-HK"/>
        </w:rPr>
        <w:t xml:space="preserve">PI3HDX412B offers three different configurations </w:t>
      </w:r>
      <w:r w:rsidRPr="004C669E">
        <w:rPr>
          <w:rFonts w:ascii="Arial" w:hAnsi="Arial"/>
          <w:lang w:eastAsia="zh-HK"/>
        </w:rPr>
        <w:t xml:space="preserve">for </w:t>
      </w:r>
      <w:r w:rsidR="00FA31FC">
        <w:rPr>
          <w:rFonts w:ascii="Arial" w:hAnsi="Arial"/>
          <w:lang w:eastAsia="zh-HK"/>
        </w:rPr>
        <w:t>individual</w:t>
      </w:r>
      <w:r w:rsidRPr="004C669E">
        <w:rPr>
          <w:rFonts w:ascii="Arial" w:hAnsi="Arial"/>
          <w:lang w:eastAsia="zh-HK"/>
        </w:rPr>
        <w:t xml:space="preserve"> customers’ designs.</w:t>
      </w:r>
    </w:p>
    <w:p w:rsidR="004C669E" w:rsidRDefault="004C669E" w:rsidP="00B25542"/>
    <w:tbl>
      <w:tblPr>
        <w:tblW w:w="9507" w:type="dxa"/>
        <w:jc w:val="center"/>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8"/>
        <w:gridCol w:w="1749"/>
        <w:gridCol w:w="1750"/>
        <w:gridCol w:w="1750"/>
        <w:gridCol w:w="1750"/>
      </w:tblGrid>
      <w:tr w:rsidR="00944F8D" w:rsidRPr="001E1635" w:rsidTr="00AC6FF2">
        <w:trPr>
          <w:jc w:val="center"/>
        </w:trPr>
        <w:tc>
          <w:tcPr>
            <w:tcW w:w="2508" w:type="dxa"/>
            <w:shd w:val="clear" w:color="auto" w:fill="215868"/>
          </w:tcPr>
          <w:p w:rsidR="00944F8D" w:rsidRPr="0044288B" w:rsidRDefault="00944F8D" w:rsidP="00944F8D">
            <w:pPr>
              <w:jc w:val="center"/>
              <w:rPr>
                <w:rFonts w:ascii="Arial" w:hAnsi="Arial" w:cs="Arial"/>
                <w:color w:val="FFFFFF"/>
              </w:rPr>
            </w:pPr>
            <w:r>
              <w:rPr>
                <w:rFonts w:ascii="Arial" w:hAnsi="Arial" w:cs="Arial"/>
                <w:color w:val="FFFFFF"/>
              </w:rPr>
              <w:t>Features</w:t>
            </w:r>
          </w:p>
        </w:tc>
        <w:tc>
          <w:tcPr>
            <w:tcW w:w="1749" w:type="dxa"/>
            <w:shd w:val="clear" w:color="auto" w:fill="215868"/>
          </w:tcPr>
          <w:p w:rsidR="00944F8D" w:rsidRPr="0044288B" w:rsidRDefault="00A55832" w:rsidP="00944F8D">
            <w:pPr>
              <w:jc w:val="center"/>
              <w:rPr>
                <w:rFonts w:ascii="Arial" w:hAnsi="Arial" w:cs="Arial" w:hint="eastAsia"/>
                <w:color w:val="FFFFFF"/>
                <w:lang w:eastAsia="zh-HK"/>
              </w:rPr>
            </w:pPr>
            <w:r>
              <w:rPr>
                <w:rFonts w:ascii="Arial" w:hAnsi="Arial" w:cs="Arial" w:hint="eastAsia"/>
                <w:color w:val="FFFFFF"/>
                <w:lang w:eastAsia="zh-HK"/>
              </w:rPr>
              <w:t>PI3HDX412BO</w:t>
            </w:r>
          </w:p>
        </w:tc>
        <w:tc>
          <w:tcPr>
            <w:tcW w:w="1750" w:type="dxa"/>
            <w:shd w:val="clear" w:color="auto" w:fill="215868"/>
          </w:tcPr>
          <w:p w:rsidR="00944F8D" w:rsidRPr="0044288B" w:rsidRDefault="00A55832" w:rsidP="00944F8D">
            <w:pPr>
              <w:jc w:val="center"/>
              <w:rPr>
                <w:rFonts w:ascii="Arial" w:hAnsi="Arial" w:cs="Arial" w:hint="eastAsia"/>
                <w:color w:val="FFFFFF"/>
                <w:lang w:eastAsia="zh-HK"/>
              </w:rPr>
            </w:pPr>
            <w:r>
              <w:rPr>
                <w:rFonts w:ascii="Arial" w:hAnsi="Arial" w:cs="Arial" w:hint="eastAsia"/>
                <w:color w:val="FFFFFF"/>
                <w:lang w:eastAsia="zh-HK"/>
              </w:rPr>
              <w:t>PI3HDX412BD</w:t>
            </w:r>
          </w:p>
        </w:tc>
        <w:tc>
          <w:tcPr>
            <w:tcW w:w="1750" w:type="dxa"/>
            <w:shd w:val="clear" w:color="auto" w:fill="215868"/>
          </w:tcPr>
          <w:p w:rsidR="00944F8D" w:rsidRPr="0044288B" w:rsidRDefault="00A55832" w:rsidP="00944F8D">
            <w:pPr>
              <w:jc w:val="center"/>
              <w:rPr>
                <w:rFonts w:ascii="Arial" w:hAnsi="Arial" w:cs="Arial" w:hint="eastAsia"/>
                <w:color w:val="FFFFFF"/>
                <w:lang w:eastAsia="zh-HK"/>
              </w:rPr>
            </w:pPr>
            <w:r>
              <w:rPr>
                <w:rFonts w:ascii="Arial" w:hAnsi="Arial" w:cs="Arial" w:hint="eastAsia"/>
                <w:color w:val="FFFFFF"/>
                <w:lang w:eastAsia="zh-HK"/>
              </w:rPr>
              <w:t>PI3HDX412BE</w:t>
            </w:r>
          </w:p>
        </w:tc>
        <w:tc>
          <w:tcPr>
            <w:tcW w:w="1750" w:type="dxa"/>
            <w:shd w:val="clear" w:color="auto" w:fill="215868"/>
          </w:tcPr>
          <w:p w:rsidR="00944F8D" w:rsidRPr="0044288B" w:rsidRDefault="00A55832" w:rsidP="00944F8D">
            <w:pPr>
              <w:jc w:val="center"/>
              <w:rPr>
                <w:rFonts w:ascii="Arial" w:hAnsi="Arial" w:cs="Arial" w:hint="eastAsia"/>
                <w:color w:val="FFFFFF"/>
                <w:lang w:eastAsia="zh-HK"/>
              </w:rPr>
            </w:pPr>
            <w:r>
              <w:rPr>
                <w:rFonts w:ascii="Arial" w:hAnsi="Arial" w:cs="Arial" w:hint="eastAsia"/>
                <w:color w:val="FFFFFF"/>
                <w:lang w:eastAsia="zh-HK"/>
              </w:rPr>
              <w:t>PI3HDX414</w:t>
            </w:r>
          </w:p>
        </w:tc>
      </w:tr>
      <w:tr w:rsidR="001420E7" w:rsidRPr="007C05A5" w:rsidTr="00315FA0">
        <w:trPr>
          <w:jc w:val="center"/>
        </w:trPr>
        <w:tc>
          <w:tcPr>
            <w:tcW w:w="2508" w:type="dxa"/>
          </w:tcPr>
          <w:p w:rsidR="001420E7" w:rsidRDefault="001420E7" w:rsidP="001420E7">
            <w:pPr>
              <w:jc w:val="center"/>
              <w:rPr>
                <w:rFonts w:ascii="Arial" w:hAnsi="Arial" w:cs="Arial"/>
              </w:rPr>
            </w:pPr>
            <w:r>
              <w:rPr>
                <w:rFonts w:ascii="Arial" w:hAnsi="Arial" w:cs="Arial"/>
              </w:rPr>
              <w:t>Supportive Data Rate</w:t>
            </w:r>
          </w:p>
        </w:tc>
        <w:tc>
          <w:tcPr>
            <w:tcW w:w="1749" w:type="dxa"/>
          </w:tcPr>
          <w:p w:rsidR="001420E7" w:rsidRDefault="001420E7" w:rsidP="001420E7">
            <w:pPr>
              <w:jc w:val="center"/>
              <w:rPr>
                <w:rFonts w:ascii="Arial" w:hAnsi="Arial" w:cs="Arial" w:hint="eastAsia"/>
                <w:lang w:eastAsia="zh-HK"/>
              </w:rPr>
            </w:pPr>
            <w:r>
              <w:rPr>
                <w:rFonts w:ascii="Arial" w:hAnsi="Arial" w:cs="Arial" w:hint="eastAsia"/>
                <w:lang w:eastAsia="zh-HK"/>
              </w:rPr>
              <w:t>2.25Gbps</w:t>
            </w:r>
          </w:p>
        </w:tc>
        <w:tc>
          <w:tcPr>
            <w:tcW w:w="1750" w:type="dxa"/>
            <w:shd w:val="clear" w:color="auto" w:fill="auto"/>
          </w:tcPr>
          <w:p w:rsidR="001420E7" w:rsidRDefault="001420E7" w:rsidP="001420E7">
            <w:pPr>
              <w:jc w:val="center"/>
              <w:rPr>
                <w:rFonts w:ascii="Arial" w:hAnsi="Arial" w:cs="Arial" w:hint="eastAsia"/>
                <w:lang w:eastAsia="zh-HK"/>
              </w:rPr>
            </w:pPr>
            <w:r>
              <w:rPr>
                <w:rFonts w:ascii="Arial" w:hAnsi="Arial" w:cs="Arial" w:hint="eastAsia"/>
                <w:lang w:eastAsia="zh-HK"/>
              </w:rPr>
              <w:t>3.4Gbps</w:t>
            </w:r>
          </w:p>
        </w:tc>
        <w:tc>
          <w:tcPr>
            <w:tcW w:w="1750" w:type="dxa"/>
            <w:shd w:val="clear" w:color="auto" w:fill="auto"/>
          </w:tcPr>
          <w:p w:rsidR="001420E7" w:rsidRDefault="001420E7" w:rsidP="001420E7">
            <w:pPr>
              <w:jc w:val="center"/>
              <w:rPr>
                <w:rFonts w:ascii="Arial" w:hAnsi="Arial" w:cs="Arial" w:hint="eastAsia"/>
                <w:lang w:eastAsia="zh-HK"/>
              </w:rPr>
            </w:pPr>
            <w:r>
              <w:rPr>
                <w:rFonts w:ascii="Arial" w:hAnsi="Arial" w:cs="Arial" w:hint="eastAsia"/>
                <w:lang w:eastAsia="zh-HK"/>
              </w:rPr>
              <w:t>3.4Gbps</w:t>
            </w:r>
          </w:p>
        </w:tc>
        <w:tc>
          <w:tcPr>
            <w:tcW w:w="1750" w:type="dxa"/>
            <w:shd w:val="clear" w:color="auto" w:fill="auto"/>
          </w:tcPr>
          <w:p w:rsidR="001420E7" w:rsidRDefault="001420E7" w:rsidP="001420E7">
            <w:pPr>
              <w:jc w:val="center"/>
              <w:rPr>
                <w:rFonts w:ascii="Arial" w:hAnsi="Arial" w:cs="Arial" w:hint="eastAsia"/>
                <w:lang w:eastAsia="zh-HK"/>
              </w:rPr>
            </w:pPr>
            <w:r>
              <w:rPr>
                <w:rFonts w:ascii="Arial" w:hAnsi="Arial" w:cs="Arial" w:hint="eastAsia"/>
                <w:lang w:eastAsia="zh-HK"/>
              </w:rPr>
              <w:t>3.4Gbps</w:t>
            </w:r>
          </w:p>
        </w:tc>
      </w:tr>
      <w:tr w:rsidR="00944F8D" w:rsidRPr="007C05A5" w:rsidTr="00315FA0">
        <w:trPr>
          <w:jc w:val="center"/>
        </w:trPr>
        <w:tc>
          <w:tcPr>
            <w:tcW w:w="2508" w:type="dxa"/>
          </w:tcPr>
          <w:p w:rsidR="00944F8D" w:rsidRDefault="0069195A" w:rsidP="00944F8D">
            <w:pPr>
              <w:jc w:val="center"/>
              <w:rPr>
                <w:rFonts w:ascii="Arial" w:hAnsi="Arial" w:cs="Arial"/>
              </w:rPr>
            </w:pPr>
            <w:r>
              <w:rPr>
                <w:rFonts w:ascii="Arial" w:hAnsi="Arial" w:cs="Arial" w:hint="eastAsia"/>
                <w:lang w:eastAsia="zh-HK"/>
              </w:rPr>
              <w:t>Source Termination</w:t>
            </w:r>
          </w:p>
        </w:tc>
        <w:tc>
          <w:tcPr>
            <w:tcW w:w="1749" w:type="dxa"/>
          </w:tcPr>
          <w:p w:rsidR="00944F8D" w:rsidRDefault="001420E7" w:rsidP="00944F8D">
            <w:pPr>
              <w:jc w:val="center"/>
              <w:rPr>
                <w:rFonts w:ascii="Arial" w:hAnsi="Arial" w:cs="Arial" w:hint="eastAsia"/>
                <w:lang w:eastAsia="zh-HK"/>
              </w:rPr>
            </w:pPr>
            <w:r>
              <w:rPr>
                <w:rFonts w:ascii="Arial" w:hAnsi="Arial" w:cs="Arial" w:hint="eastAsia"/>
                <w:lang w:eastAsia="zh-HK"/>
              </w:rPr>
              <w:t>NO</w:t>
            </w:r>
          </w:p>
        </w:tc>
        <w:tc>
          <w:tcPr>
            <w:tcW w:w="1750" w:type="dxa"/>
            <w:shd w:val="clear" w:color="auto" w:fill="auto"/>
          </w:tcPr>
          <w:p w:rsidR="00944F8D" w:rsidRDefault="001420E7" w:rsidP="00944F8D">
            <w:pPr>
              <w:jc w:val="center"/>
              <w:rPr>
                <w:rFonts w:ascii="Arial" w:hAnsi="Arial" w:cs="Arial" w:hint="eastAsia"/>
                <w:lang w:eastAsia="zh-HK"/>
              </w:rPr>
            </w:pPr>
            <w:r>
              <w:rPr>
                <w:rFonts w:ascii="Arial" w:hAnsi="Arial" w:cs="Arial" w:hint="eastAsia"/>
                <w:lang w:eastAsia="zh-HK"/>
              </w:rPr>
              <w:t>YES</w:t>
            </w:r>
          </w:p>
        </w:tc>
        <w:tc>
          <w:tcPr>
            <w:tcW w:w="1750" w:type="dxa"/>
            <w:shd w:val="clear" w:color="auto" w:fill="auto"/>
          </w:tcPr>
          <w:p w:rsidR="00944F8D" w:rsidRDefault="001420E7" w:rsidP="00944F8D">
            <w:pPr>
              <w:jc w:val="center"/>
              <w:rPr>
                <w:rFonts w:ascii="Arial" w:hAnsi="Arial" w:cs="Arial" w:hint="eastAsia"/>
                <w:lang w:eastAsia="zh-HK"/>
              </w:rPr>
            </w:pPr>
            <w:r>
              <w:rPr>
                <w:rFonts w:ascii="Arial" w:hAnsi="Arial" w:cs="Arial" w:hint="eastAsia"/>
                <w:lang w:eastAsia="zh-HK"/>
              </w:rPr>
              <w:t>YES</w:t>
            </w:r>
          </w:p>
        </w:tc>
        <w:tc>
          <w:tcPr>
            <w:tcW w:w="1750" w:type="dxa"/>
            <w:shd w:val="clear" w:color="auto" w:fill="auto"/>
          </w:tcPr>
          <w:p w:rsidR="00944F8D" w:rsidRDefault="001420E7" w:rsidP="00944F8D">
            <w:pPr>
              <w:jc w:val="center"/>
              <w:rPr>
                <w:rFonts w:ascii="Arial" w:hAnsi="Arial" w:cs="Arial" w:hint="eastAsia"/>
                <w:lang w:eastAsia="zh-HK"/>
              </w:rPr>
            </w:pPr>
            <w:r>
              <w:rPr>
                <w:rFonts w:ascii="Arial" w:hAnsi="Arial" w:cs="Arial" w:hint="eastAsia"/>
                <w:lang w:eastAsia="zh-HK"/>
              </w:rPr>
              <w:t>YES</w:t>
            </w:r>
          </w:p>
        </w:tc>
      </w:tr>
      <w:tr w:rsidR="00C66215" w:rsidRPr="007C05A5" w:rsidTr="00315FA0">
        <w:trPr>
          <w:jc w:val="center"/>
        </w:trPr>
        <w:tc>
          <w:tcPr>
            <w:tcW w:w="2508" w:type="dxa"/>
          </w:tcPr>
          <w:p w:rsidR="00C66215" w:rsidRDefault="00CE3725" w:rsidP="00CE3725">
            <w:pPr>
              <w:jc w:val="center"/>
              <w:rPr>
                <w:rFonts w:ascii="Arial" w:hAnsi="Arial" w:cs="Arial" w:hint="eastAsia"/>
                <w:lang w:eastAsia="zh-HK"/>
              </w:rPr>
            </w:pPr>
            <w:r>
              <w:rPr>
                <w:rFonts w:ascii="Arial" w:hAnsi="Arial" w:cs="Arial"/>
                <w:lang w:eastAsia="zh-HK"/>
              </w:rPr>
              <w:t xml:space="preserve">TMDS </w:t>
            </w:r>
            <w:r w:rsidR="00C66215">
              <w:rPr>
                <w:rFonts w:ascii="Arial" w:hAnsi="Arial" w:cs="Arial" w:hint="eastAsia"/>
                <w:lang w:eastAsia="zh-HK"/>
              </w:rPr>
              <w:t xml:space="preserve">Pin </w:t>
            </w:r>
            <w:r>
              <w:rPr>
                <w:rFonts w:ascii="Arial" w:hAnsi="Arial" w:cs="Arial"/>
                <w:lang w:eastAsia="zh-HK"/>
              </w:rPr>
              <w:t>Assignment</w:t>
            </w:r>
          </w:p>
        </w:tc>
        <w:tc>
          <w:tcPr>
            <w:tcW w:w="1749" w:type="dxa"/>
          </w:tcPr>
          <w:p w:rsidR="00C66215" w:rsidRDefault="00C66215" w:rsidP="00C66215">
            <w:pPr>
              <w:jc w:val="center"/>
              <w:rPr>
                <w:rFonts w:ascii="Arial" w:hAnsi="Arial" w:cs="Arial"/>
                <w:lang w:eastAsia="zh-HK"/>
              </w:rPr>
            </w:pPr>
            <w:r>
              <w:rPr>
                <w:rFonts w:ascii="Arial" w:hAnsi="Arial" w:cs="Arial"/>
                <w:lang w:eastAsia="zh-HK"/>
              </w:rPr>
              <w:t>D2</w:t>
            </w:r>
          </w:p>
          <w:p w:rsidR="00C66215" w:rsidRDefault="00C66215" w:rsidP="00C66215">
            <w:pPr>
              <w:jc w:val="center"/>
              <w:rPr>
                <w:rFonts w:ascii="Arial" w:hAnsi="Arial" w:cs="Arial"/>
                <w:lang w:eastAsia="zh-HK"/>
              </w:rPr>
            </w:pPr>
            <w:r>
              <w:rPr>
                <w:rFonts w:ascii="Arial" w:hAnsi="Arial" w:cs="Arial"/>
                <w:lang w:eastAsia="zh-HK"/>
              </w:rPr>
              <w:t>D1</w:t>
            </w:r>
          </w:p>
          <w:p w:rsidR="00C66215" w:rsidRDefault="00C66215" w:rsidP="00C66215">
            <w:pPr>
              <w:jc w:val="center"/>
              <w:rPr>
                <w:rFonts w:ascii="Arial" w:hAnsi="Arial" w:cs="Arial"/>
                <w:lang w:eastAsia="zh-HK"/>
              </w:rPr>
            </w:pPr>
            <w:r>
              <w:rPr>
                <w:rFonts w:ascii="Arial" w:hAnsi="Arial" w:cs="Arial"/>
                <w:lang w:eastAsia="zh-HK"/>
              </w:rPr>
              <w:t>D0</w:t>
            </w:r>
          </w:p>
          <w:p w:rsidR="00C66215" w:rsidRDefault="00C66215" w:rsidP="00C66215">
            <w:pPr>
              <w:jc w:val="center"/>
              <w:rPr>
                <w:rFonts w:ascii="Arial" w:hAnsi="Arial" w:cs="Arial" w:hint="eastAsia"/>
                <w:lang w:eastAsia="zh-HK"/>
              </w:rPr>
            </w:pPr>
            <w:r>
              <w:rPr>
                <w:rFonts w:ascii="Arial" w:hAnsi="Arial" w:cs="Arial"/>
                <w:lang w:eastAsia="zh-HK"/>
              </w:rPr>
              <w:t>CLK</w:t>
            </w:r>
          </w:p>
        </w:tc>
        <w:tc>
          <w:tcPr>
            <w:tcW w:w="1750" w:type="dxa"/>
            <w:shd w:val="clear" w:color="auto" w:fill="auto"/>
          </w:tcPr>
          <w:p w:rsidR="00C66215" w:rsidRDefault="00C66215" w:rsidP="00C66215">
            <w:pPr>
              <w:jc w:val="center"/>
              <w:rPr>
                <w:rFonts w:ascii="Arial" w:hAnsi="Arial" w:cs="Arial"/>
                <w:lang w:eastAsia="zh-HK"/>
              </w:rPr>
            </w:pPr>
            <w:r>
              <w:rPr>
                <w:rFonts w:ascii="Arial" w:hAnsi="Arial" w:cs="Arial"/>
                <w:lang w:eastAsia="zh-HK"/>
              </w:rPr>
              <w:t>D2</w:t>
            </w:r>
          </w:p>
          <w:p w:rsidR="00C66215" w:rsidRDefault="00C66215" w:rsidP="00C66215">
            <w:pPr>
              <w:jc w:val="center"/>
              <w:rPr>
                <w:rFonts w:ascii="Arial" w:hAnsi="Arial" w:cs="Arial"/>
                <w:lang w:eastAsia="zh-HK"/>
              </w:rPr>
            </w:pPr>
            <w:r>
              <w:rPr>
                <w:rFonts w:ascii="Arial" w:hAnsi="Arial" w:cs="Arial"/>
                <w:lang w:eastAsia="zh-HK"/>
              </w:rPr>
              <w:t>D1</w:t>
            </w:r>
          </w:p>
          <w:p w:rsidR="00C66215" w:rsidRDefault="00C66215" w:rsidP="00C66215">
            <w:pPr>
              <w:jc w:val="center"/>
              <w:rPr>
                <w:rFonts w:ascii="Arial" w:hAnsi="Arial" w:cs="Arial"/>
                <w:lang w:eastAsia="zh-HK"/>
              </w:rPr>
            </w:pPr>
            <w:r>
              <w:rPr>
                <w:rFonts w:ascii="Arial" w:hAnsi="Arial" w:cs="Arial"/>
                <w:lang w:eastAsia="zh-HK"/>
              </w:rPr>
              <w:t>D0</w:t>
            </w:r>
          </w:p>
          <w:p w:rsidR="00C66215" w:rsidRDefault="00C66215" w:rsidP="00C66215">
            <w:pPr>
              <w:jc w:val="center"/>
              <w:rPr>
                <w:rFonts w:ascii="Arial" w:hAnsi="Arial" w:cs="Arial" w:hint="eastAsia"/>
                <w:lang w:eastAsia="zh-HK"/>
              </w:rPr>
            </w:pPr>
            <w:r>
              <w:rPr>
                <w:rFonts w:ascii="Arial" w:hAnsi="Arial" w:cs="Arial"/>
                <w:lang w:eastAsia="zh-HK"/>
              </w:rPr>
              <w:t>CLK</w:t>
            </w:r>
          </w:p>
        </w:tc>
        <w:tc>
          <w:tcPr>
            <w:tcW w:w="1750" w:type="dxa"/>
            <w:shd w:val="clear" w:color="auto" w:fill="auto"/>
          </w:tcPr>
          <w:p w:rsidR="00C66215" w:rsidRDefault="00C66215" w:rsidP="00C66215">
            <w:pPr>
              <w:jc w:val="center"/>
              <w:rPr>
                <w:rFonts w:ascii="Arial" w:hAnsi="Arial" w:cs="Arial" w:hint="eastAsia"/>
                <w:lang w:eastAsia="zh-HK"/>
              </w:rPr>
            </w:pPr>
            <w:r>
              <w:rPr>
                <w:rFonts w:ascii="Arial" w:hAnsi="Arial" w:cs="Arial" w:hint="eastAsia"/>
                <w:lang w:eastAsia="zh-HK"/>
              </w:rPr>
              <w:t>CLK</w:t>
            </w:r>
          </w:p>
          <w:p w:rsidR="00C66215" w:rsidRDefault="00C66215" w:rsidP="00C66215">
            <w:pPr>
              <w:jc w:val="center"/>
              <w:rPr>
                <w:rFonts w:ascii="Arial" w:hAnsi="Arial" w:cs="Arial"/>
                <w:lang w:eastAsia="zh-HK"/>
              </w:rPr>
            </w:pPr>
            <w:r>
              <w:rPr>
                <w:rFonts w:ascii="Arial" w:hAnsi="Arial" w:cs="Arial"/>
                <w:lang w:eastAsia="zh-HK"/>
              </w:rPr>
              <w:t>D0</w:t>
            </w:r>
          </w:p>
          <w:p w:rsidR="00C66215" w:rsidRDefault="00C66215" w:rsidP="00C66215">
            <w:pPr>
              <w:jc w:val="center"/>
              <w:rPr>
                <w:rFonts w:ascii="Arial" w:hAnsi="Arial" w:cs="Arial"/>
                <w:lang w:eastAsia="zh-HK"/>
              </w:rPr>
            </w:pPr>
            <w:r>
              <w:rPr>
                <w:rFonts w:ascii="Arial" w:hAnsi="Arial" w:cs="Arial"/>
                <w:lang w:eastAsia="zh-HK"/>
              </w:rPr>
              <w:t>D1</w:t>
            </w:r>
          </w:p>
          <w:p w:rsidR="00C66215" w:rsidRDefault="00C66215" w:rsidP="00C66215">
            <w:pPr>
              <w:jc w:val="center"/>
              <w:rPr>
                <w:rFonts w:ascii="Arial" w:hAnsi="Arial" w:cs="Arial" w:hint="eastAsia"/>
                <w:lang w:eastAsia="zh-HK"/>
              </w:rPr>
            </w:pPr>
            <w:r>
              <w:rPr>
                <w:rFonts w:ascii="Arial" w:hAnsi="Arial" w:cs="Arial"/>
                <w:lang w:eastAsia="zh-HK"/>
              </w:rPr>
              <w:t>D2</w:t>
            </w:r>
          </w:p>
        </w:tc>
        <w:tc>
          <w:tcPr>
            <w:tcW w:w="1750" w:type="dxa"/>
            <w:shd w:val="clear" w:color="auto" w:fill="auto"/>
          </w:tcPr>
          <w:p w:rsidR="00C66215" w:rsidRDefault="00C66215" w:rsidP="00C66215">
            <w:pPr>
              <w:jc w:val="center"/>
              <w:rPr>
                <w:rFonts w:ascii="Arial" w:hAnsi="Arial" w:cs="Arial"/>
                <w:lang w:eastAsia="zh-HK"/>
              </w:rPr>
            </w:pPr>
            <w:r>
              <w:rPr>
                <w:rFonts w:ascii="Arial" w:hAnsi="Arial" w:cs="Arial"/>
                <w:lang w:eastAsia="zh-HK"/>
              </w:rPr>
              <w:t>D2</w:t>
            </w:r>
          </w:p>
          <w:p w:rsidR="00C66215" w:rsidRDefault="00C66215" w:rsidP="00C66215">
            <w:pPr>
              <w:jc w:val="center"/>
              <w:rPr>
                <w:rFonts w:ascii="Arial" w:hAnsi="Arial" w:cs="Arial"/>
                <w:lang w:eastAsia="zh-HK"/>
              </w:rPr>
            </w:pPr>
            <w:r>
              <w:rPr>
                <w:rFonts w:ascii="Arial" w:hAnsi="Arial" w:cs="Arial"/>
                <w:lang w:eastAsia="zh-HK"/>
              </w:rPr>
              <w:t>D1</w:t>
            </w:r>
          </w:p>
          <w:p w:rsidR="00C66215" w:rsidRDefault="00C66215" w:rsidP="00C66215">
            <w:pPr>
              <w:jc w:val="center"/>
              <w:rPr>
                <w:rFonts w:ascii="Arial" w:hAnsi="Arial" w:cs="Arial"/>
                <w:lang w:eastAsia="zh-HK"/>
              </w:rPr>
            </w:pPr>
            <w:r>
              <w:rPr>
                <w:rFonts w:ascii="Arial" w:hAnsi="Arial" w:cs="Arial"/>
                <w:lang w:eastAsia="zh-HK"/>
              </w:rPr>
              <w:t>D0</w:t>
            </w:r>
          </w:p>
          <w:p w:rsidR="00C66215" w:rsidRDefault="00C66215" w:rsidP="00C66215">
            <w:pPr>
              <w:jc w:val="center"/>
              <w:rPr>
                <w:rFonts w:ascii="Arial" w:hAnsi="Arial" w:cs="Arial" w:hint="eastAsia"/>
                <w:lang w:eastAsia="zh-HK"/>
              </w:rPr>
            </w:pPr>
            <w:r>
              <w:rPr>
                <w:rFonts w:ascii="Arial" w:hAnsi="Arial" w:cs="Arial"/>
                <w:lang w:eastAsia="zh-HK"/>
              </w:rPr>
              <w:t>CLK</w:t>
            </w:r>
          </w:p>
        </w:tc>
      </w:tr>
      <w:tr w:rsidR="007800A6" w:rsidRPr="007C05A5" w:rsidTr="00AC6FF2">
        <w:trPr>
          <w:jc w:val="center"/>
        </w:trPr>
        <w:tc>
          <w:tcPr>
            <w:tcW w:w="2508" w:type="dxa"/>
          </w:tcPr>
          <w:p w:rsidR="007800A6" w:rsidRDefault="005E1C61" w:rsidP="007800A6">
            <w:pPr>
              <w:jc w:val="center"/>
              <w:rPr>
                <w:rFonts w:ascii="Arial" w:hAnsi="Arial" w:cs="Arial" w:hint="eastAsia"/>
                <w:lang w:eastAsia="zh-HK"/>
              </w:rPr>
            </w:pPr>
            <w:r>
              <w:rPr>
                <w:rFonts w:ascii="Arial" w:hAnsi="Arial" w:cs="Arial" w:hint="eastAsia"/>
                <w:lang w:eastAsia="zh-HK"/>
              </w:rPr>
              <w:t>Squelch Feature</w:t>
            </w:r>
          </w:p>
        </w:tc>
        <w:tc>
          <w:tcPr>
            <w:tcW w:w="1749" w:type="dxa"/>
          </w:tcPr>
          <w:p w:rsidR="007800A6" w:rsidRDefault="007800A6" w:rsidP="007800A6">
            <w:pPr>
              <w:jc w:val="center"/>
              <w:rPr>
                <w:rFonts w:ascii="Arial" w:hAnsi="Arial" w:cs="Arial" w:hint="eastAsia"/>
                <w:lang w:eastAsia="zh-HK"/>
              </w:rPr>
            </w:pPr>
            <w:r>
              <w:rPr>
                <w:rFonts w:ascii="Arial" w:hAnsi="Arial" w:cs="Arial" w:hint="eastAsia"/>
                <w:lang w:eastAsia="zh-HK"/>
              </w:rPr>
              <w:t>NO</w:t>
            </w:r>
          </w:p>
        </w:tc>
        <w:tc>
          <w:tcPr>
            <w:tcW w:w="1750" w:type="dxa"/>
          </w:tcPr>
          <w:p w:rsidR="007800A6" w:rsidRDefault="007800A6" w:rsidP="007800A6">
            <w:pPr>
              <w:jc w:val="center"/>
              <w:rPr>
                <w:rFonts w:ascii="Arial" w:hAnsi="Arial" w:cs="Arial" w:hint="eastAsia"/>
                <w:lang w:eastAsia="zh-HK"/>
              </w:rPr>
            </w:pPr>
            <w:r>
              <w:rPr>
                <w:rFonts w:ascii="Arial" w:hAnsi="Arial" w:cs="Arial" w:hint="eastAsia"/>
                <w:lang w:eastAsia="zh-HK"/>
              </w:rPr>
              <w:t>YES</w:t>
            </w:r>
          </w:p>
        </w:tc>
        <w:tc>
          <w:tcPr>
            <w:tcW w:w="1750" w:type="dxa"/>
          </w:tcPr>
          <w:p w:rsidR="007800A6" w:rsidRDefault="007800A6" w:rsidP="007800A6">
            <w:pPr>
              <w:jc w:val="center"/>
              <w:rPr>
                <w:rFonts w:ascii="Arial" w:hAnsi="Arial" w:cs="Arial" w:hint="eastAsia"/>
                <w:lang w:eastAsia="zh-HK"/>
              </w:rPr>
            </w:pPr>
            <w:r>
              <w:rPr>
                <w:rFonts w:ascii="Arial" w:hAnsi="Arial" w:cs="Arial" w:hint="eastAsia"/>
                <w:lang w:eastAsia="zh-HK"/>
              </w:rPr>
              <w:t>YES</w:t>
            </w:r>
          </w:p>
        </w:tc>
        <w:tc>
          <w:tcPr>
            <w:tcW w:w="1750" w:type="dxa"/>
          </w:tcPr>
          <w:p w:rsidR="007800A6" w:rsidRDefault="007800A6" w:rsidP="007800A6">
            <w:pPr>
              <w:jc w:val="center"/>
              <w:rPr>
                <w:rFonts w:ascii="Arial" w:hAnsi="Arial" w:cs="Arial" w:hint="eastAsia"/>
                <w:lang w:eastAsia="zh-HK"/>
              </w:rPr>
            </w:pPr>
            <w:r>
              <w:rPr>
                <w:rFonts w:ascii="Arial" w:hAnsi="Arial" w:cs="Arial" w:hint="eastAsia"/>
                <w:lang w:eastAsia="zh-HK"/>
              </w:rPr>
              <w:t>YES</w:t>
            </w:r>
          </w:p>
        </w:tc>
      </w:tr>
      <w:tr w:rsidR="009466B3" w:rsidRPr="007C05A5" w:rsidTr="00AC6FF2">
        <w:trPr>
          <w:jc w:val="center"/>
        </w:trPr>
        <w:tc>
          <w:tcPr>
            <w:tcW w:w="2508" w:type="dxa"/>
          </w:tcPr>
          <w:p w:rsidR="009466B3" w:rsidRDefault="009466B3" w:rsidP="009466B3">
            <w:pPr>
              <w:jc w:val="center"/>
              <w:rPr>
                <w:rFonts w:ascii="Arial" w:hAnsi="Arial" w:cs="Arial" w:hint="eastAsia"/>
                <w:lang w:eastAsia="zh-HK"/>
              </w:rPr>
            </w:pPr>
            <w:r>
              <w:rPr>
                <w:rFonts w:ascii="Arial" w:hAnsi="Arial" w:cs="Arial" w:hint="eastAsia"/>
                <w:lang w:eastAsia="zh-HK"/>
              </w:rPr>
              <w:t># Output Port</w:t>
            </w:r>
          </w:p>
        </w:tc>
        <w:tc>
          <w:tcPr>
            <w:tcW w:w="1749" w:type="dxa"/>
          </w:tcPr>
          <w:p w:rsidR="009466B3" w:rsidRDefault="009466B3" w:rsidP="009466B3">
            <w:pPr>
              <w:jc w:val="center"/>
              <w:rPr>
                <w:rFonts w:ascii="Arial" w:hAnsi="Arial" w:cs="Arial" w:hint="eastAsia"/>
                <w:lang w:eastAsia="zh-HK"/>
              </w:rPr>
            </w:pPr>
            <w:r>
              <w:rPr>
                <w:rFonts w:ascii="Arial" w:hAnsi="Arial" w:cs="Arial" w:hint="eastAsia"/>
                <w:lang w:eastAsia="zh-HK"/>
              </w:rPr>
              <w:t>2</w:t>
            </w:r>
          </w:p>
        </w:tc>
        <w:tc>
          <w:tcPr>
            <w:tcW w:w="1750" w:type="dxa"/>
          </w:tcPr>
          <w:p w:rsidR="009466B3" w:rsidRDefault="009466B3" w:rsidP="009466B3">
            <w:pPr>
              <w:jc w:val="center"/>
              <w:rPr>
                <w:rFonts w:ascii="Arial" w:hAnsi="Arial" w:cs="Arial" w:hint="eastAsia"/>
                <w:lang w:eastAsia="zh-HK"/>
              </w:rPr>
            </w:pPr>
            <w:r>
              <w:rPr>
                <w:rFonts w:ascii="Arial" w:hAnsi="Arial" w:cs="Arial" w:hint="eastAsia"/>
                <w:lang w:eastAsia="zh-HK"/>
              </w:rPr>
              <w:t>2</w:t>
            </w:r>
          </w:p>
        </w:tc>
        <w:tc>
          <w:tcPr>
            <w:tcW w:w="1750" w:type="dxa"/>
          </w:tcPr>
          <w:p w:rsidR="009466B3" w:rsidRDefault="009466B3" w:rsidP="009466B3">
            <w:pPr>
              <w:jc w:val="center"/>
              <w:rPr>
                <w:rFonts w:ascii="Arial" w:hAnsi="Arial" w:cs="Arial" w:hint="eastAsia"/>
                <w:lang w:eastAsia="zh-HK"/>
              </w:rPr>
            </w:pPr>
            <w:r>
              <w:rPr>
                <w:rFonts w:ascii="Arial" w:hAnsi="Arial" w:cs="Arial" w:hint="eastAsia"/>
                <w:lang w:eastAsia="zh-HK"/>
              </w:rPr>
              <w:t>2</w:t>
            </w:r>
          </w:p>
        </w:tc>
        <w:tc>
          <w:tcPr>
            <w:tcW w:w="1750" w:type="dxa"/>
          </w:tcPr>
          <w:p w:rsidR="009466B3" w:rsidRDefault="009466B3" w:rsidP="009466B3">
            <w:pPr>
              <w:jc w:val="center"/>
              <w:rPr>
                <w:rFonts w:ascii="Arial" w:hAnsi="Arial" w:cs="Arial" w:hint="eastAsia"/>
                <w:lang w:eastAsia="zh-HK"/>
              </w:rPr>
            </w:pPr>
            <w:r>
              <w:rPr>
                <w:rFonts w:ascii="Arial" w:hAnsi="Arial" w:cs="Arial" w:hint="eastAsia"/>
                <w:lang w:eastAsia="zh-HK"/>
              </w:rPr>
              <w:t>4</w:t>
            </w:r>
          </w:p>
        </w:tc>
      </w:tr>
      <w:tr w:rsidR="009466B3" w:rsidRPr="007C05A5" w:rsidTr="00AC6FF2">
        <w:trPr>
          <w:jc w:val="center"/>
        </w:trPr>
        <w:tc>
          <w:tcPr>
            <w:tcW w:w="2508" w:type="dxa"/>
          </w:tcPr>
          <w:p w:rsidR="009466B3" w:rsidRDefault="009466B3" w:rsidP="009466B3">
            <w:pPr>
              <w:jc w:val="center"/>
              <w:rPr>
                <w:rFonts w:ascii="Arial" w:hAnsi="Arial" w:cs="Arial"/>
              </w:rPr>
            </w:pPr>
            <w:r>
              <w:rPr>
                <w:rFonts w:ascii="Arial" w:hAnsi="Arial" w:cs="Arial"/>
              </w:rPr>
              <w:t># Input Port</w:t>
            </w:r>
          </w:p>
        </w:tc>
        <w:tc>
          <w:tcPr>
            <w:tcW w:w="1749" w:type="dxa"/>
          </w:tcPr>
          <w:p w:rsidR="009466B3" w:rsidRDefault="009466B3" w:rsidP="009466B3">
            <w:pPr>
              <w:jc w:val="center"/>
              <w:rPr>
                <w:rFonts w:ascii="Arial" w:hAnsi="Arial" w:cs="Arial" w:hint="eastAsia"/>
                <w:lang w:eastAsia="zh-HK"/>
              </w:rPr>
            </w:pPr>
            <w:r>
              <w:rPr>
                <w:rFonts w:ascii="Arial" w:hAnsi="Arial" w:cs="Arial"/>
                <w:lang w:eastAsia="zh-HK"/>
              </w:rPr>
              <w:t>1</w:t>
            </w:r>
          </w:p>
        </w:tc>
        <w:tc>
          <w:tcPr>
            <w:tcW w:w="1750" w:type="dxa"/>
          </w:tcPr>
          <w:p w:rsidR="009466B3" w:rsidRDefault="009466B3" w:rsidP="009466B3">
            <w:pPr>
              <w:jc w:val="center"/>
              <w:rPr>
                <w:rFonts w:ascii="Arial" w:hAnsi="Arial" w:cs="Arial" w:hint="eastAsia"/>
                <w:lang w:eastAsia="zh-HK"/>
              </w:rPr>
            </w:pPr>
            <w:r>
              <w:rPr>
                <w:rFonts w:ascii="Arial" w:hAnsi="Arial" w:cs="Arial"/>
                <w:lang w:eastAsia="zh-HK"/>
              </w:rPr>
              <w:t>1</w:t>
            </w:r>
          </w:p>
        </w:tc>
        <w:tc>
          <w:tcPr>
            <w:tcW w:w="1750" w:type="dxa"/>
          </w:tcPr>
          <w:p w:rsidR="009466B3" w:rsidRDefault="009466B3" w:rsidP="009466B3">
            <w:pPr>
              <w:jc w:val="center"/>
              <w:rPr>
                <w:rFonts w:ascii="Arial" w:hAnsi="Arial" w:cs="Arial" w:hint="eastAsia"/>
                <w:lang w:eastAsia="zh-HK"/>
              </w:rPr>
            </w:pPr>
            <w:r>
              <w:rPr>
                <w:rFonts w:ascii="Arial" w:hAnsi="Arial" w:cs="Arial"/>
                <w:lang w:eastAsia="zh-HK"/>
              </w:rPr>
              <w:t>1</w:t>
            </w:r>
          </w:p>
        </w:tc>
        <w:tc>
          <w:tcPr>
            <w:tcW w:w="1750" w:type="dxa"/>
          </w:tcPr>
          <w:p w:rsidR="009466B3" w:rsidRDefault="009466B3" w:rsidP="009466B3">
            <w:pPr>
              <w:jc w:val="center"/>
              <w:rPr>
                <w:rFonts w:ascii="Arial" w:hAnsi="Arial" w:cs="Arial" w:hint="eastAsia"/>
                <w:lang w:eastAsia="zh-HK"/>
              </w:rPr>
            </w:pPr>
            <w:r>
              <w:rPr>
                <w:rFonts w:ascii="Arial" w:hAnsi="Arial" w:cs="Arial"/>
                <w:lang w:eastAsia="zh-HK"/>
              </w:rPr>
              <w:t>1</w:t>
            </w:r>
          </w:p>
        </w:tc>
      </w:tr>
      <w:tr w:rsidR="00972E55" w:rsidRPr="007C05A5" w:rsidTr="00AC6FF2">
        <w:trPr>
          <w:jc w:val="center"/>
        </w:trPr>
        <w:tc>
          <w:tcPr>
            <w:tcW w:w="2508" w:type="dxa"/>
          </w:tcPr>
          <w:p w:rsidR="00972E55" w:rsidRDefault="00972E55" w:rsidP="00972E55">
            <w:pPr>
              <w:jc w:val="center"/>
              <w:rPr>
                <w:rFonts w:ascii="Arial" w:hAnsi="Arial" w:cs="Arial" w:hint="eastAsia"/>
                <w:lang w:eastAsia="zh-HK"/>
              </w:rPr>
            </w:pPr>
            <w:r>
              <w:rPr>
                <w:rFonts w:ascii="Arial" w:hAnsi="Arial" w:cs="Arial" w:hint="eastAsia"/>
                <w:lang w:eastAsia="zh-HK"/>
              </w:rPr>
              <w:t>Input Termination</w:t>
            </w:r>
          </w:p>
        </w:tc>
        <w:tc>
          <w:tcPr>
            <w:tcW w:w="1749" w:type="dxa"/>
          </w:tcPr>
          <w:p w:rsidR="00972E55" w:rsidRDefault="00972E55" w:rsidP="00972E55">
            <w:pPr>
              <w:jc w:val="center"/>
              <w:rPr>
                <w:rFonts w:ascii="Arial" w:hAnsi="Arial" w:cs="Arial" w:hint="eastAsia"/>
                <w:lang w:eastAsia="zh-HK"/>
              </w:rPr>
            </w:pPr>
            <w:r>
              <w:rPr>
                <w:rFonts w:ascii="Arial" w:hAnsi="Arial" w:cs="Arial" w:hint="eastAsia"/>
                <w:lang w:eastAsia="zh-HK"/>
              </w:rPr>
              <w:t>YES</w:t>
            </w:r>
          </w:p>
        </w:tc>
        <w:tc>
          <w:tcPr>
            <w:tcW w:w="1750" w:type="dxa"/>
          </w:tcPr>
          <w:p w:rsidR="00972E55" w:rsidRDefault="00972E55" w:rsidP="00972E55">
            <w:pPr>
              <w:jc w:val="center"/>
              <w:rPr>
                <w:rFonts w:ascii="Arial" w:hAnsi="Arial" w:cs="Arial" w:hint="eastAsia"/>
                <w:lang w:eastAsia="zh-HK"/>
              </w:rPr>
            </w:pPr>
            <w:r>
              <w:rPr>
                <w:rFonts w:ascii="Arial" w:hAnsi="Arial" w:cs="Arial" w:hint="eastAsia"/>
                <w:lang w:eastAsia="zh-HK"/>
              </w:rPr>
              <w:t>YES</w:t>
            </w:r>
          </w:p>
        </w:tc>
        <w:tc>
          <w:tcPr>
            <w:tcW w:w="1750" w:type="dxa"/>
          </w:tcPr>
          <w:p w:rsidR="00972E55" w:rsidRDefault="00972E55" w:rsidP="00972E55">
            <w:pPr>
              <w:jc w:val="center"/>
              <w:rPr>
                <w:rFonts w:ascii="Arial" w:hAnsi="Arial" w:cs="Arial" w:hint="eastAsia"/>
                <w:lang w:eastAsia="zh-HK"/>
              </w:rPr>
            </w:pPr>
            <w:r>
              <w:rPr>
                <w:rFonts w:ascii="Arial" w:hAnsi="Arial" w:cs="Arial" w:hint="eastAsia"/>
                <w:lang w:eastAsia="zh-HK"/>
              </w:rPr>
              <w:t>YES</w:t>
            </w:r>
          </w:p>
        </w:tc>
        <w:tc>
          <w:tcPr>
            <w:tcW w:w="1750" w:type="dxa"/>
          </w:tcPr>
          <w:p w:rsidR="00972E55" w:rsidRDefault="00972E55" w:rsidP="00972E55">
            <w:pPr>
              <w:jc w:val="center"/>
              <w:rPr>
                <w:rFonts w:ascii="Arial" w:hAnsi="Arial" w:cs="Arial" w:hint="eastAsia"/>
                <w:lang w:eastAsia="zh-HK"/>
              </w:rPr>
            </w:pPr>
            <w:r>
              <w:rPr>
                <w:rFonts w:ascii="Arial" w:hAnsi="Arial" w:cs="Arial" w:hint="eastAsia"/>
                <w:lang w:eastAsia="zh-HK"/>
              </w:rPr>
              <w:t>YES</w:t>
            </w:r>
          </w:p>
        </w:tc>
      </w:tr>
    </w:tbl>
    <w:p w:rsidR="004345EB" w:rsidRDefault="004345EB" w:rsidP="004345EB">
      <w:pPr>
        <w:pStyle w:val="DBTitleRight14pt"/>
        <w:jc w:val="left"/>
        <w:rPr>
          <w:color w:val="00A0AF"/>
          <w:sz w:val="18"/>
          <w:szCs w:val="18"/>
        </w:rPr>
      </w:pPr>
    </w:p>
    <w:p w:rsidR="004345EB" w:rsidRPr="006A2DBF" w:rsidRDefault="004345EB" w:rsidP="004345EB">
      <w:pPr>
        <w:pStyle w:val="DBTitleRight14pt"/>
        <w:spacing w:after="240"/>
        <w:jc w:val="center"/>
        <w:rPr>
          <w:color w:val="00A0AF"/>
          <w:sz w:val="18"/>
          <w:szCs w:val="18"/>
        </w:rPr>
      </w:pPr>
      <w:r>
        <w:rPr>
          <w:color w:val="00A0AF"/>
          <w:sz w:val="18"/>
          <w:szCs w:val="18"/>
        </w:rPr>
        <w:t xml:space="preserve">Table 1: </w:t>
      </w:r>
      <w:r w:rsidR="009C7952">
        <w:rPr>
          <w:color w:val="00A0AF"/>
          <w:sz w:val="18"/>
          <w:szCs w:val="18"/>
        </w:rPr>
        <w:t>PI3HDX412B and PI3HDX414 Comparison Table</w:t>
      </w:r>
    </w:p>
    <w:p w:rsidR="00D827A2" w:rsidRPr="00D827A2" w:rsidRDefault="00D827A2" w:rsidP="00D827A2">
      <w:pPr>
        <w:pStyle w:val="af"/>
        <w:numPr>
          <w:ilvl w:val="0"/>
          <w:numId w:val="14"/>
        </w:numPr>
        <w:jc w:val="both"/>
        <w:outlineLvl w:val="0"/>
        <w:rPr>
          <w:rFonts w:ascii="Arial" w:hAnsi="Arial"/>
          <w:b/>
          <w:bCs/>
          <w:vanish/>
          <w:color w:val="00A0AF"/>
          <w:sz w:val="24"/>
          <w:lang w:eastAsia="zh-HK"/>
        </w:rPr>
      </w:pPr>
      <w:bookmarkStart w:id="12" w:name="_Toc382232414"/>
      <w:bookmarkStart w:id="13" w:name="_Toc382235754"/>
      <w:bookmarkStart w:id="14" w:name="_Toc382321354"/>
      <w:bookmarkStart w:id="15" w:name="_Toc391649897"/>
      <w:bookmarkEnd w:id="12"/>
      <w:bookmarkEnd w:id="13"/>
      <w:bookmarkEnd w:id="14"/>
      <w:bookmarkEnd w:id="15"/>
    </w:p>
    <w:p w:rsidR="00D827A2" w:rsidRPr="00D827A2" w:rsidRDefault="00D827A2" w:rsidP="00D827A2">
      <w:pPr>
        <w:pStyle w:val="af"/>
        <w:numPr>
          <w:ilvl w:val="0"/>
          <w:numId w:val="14"/>
        </w:numPr>
        <w:jc w:val="both"/>
        <w:outlineLvl w:val="0"/>
        <w:rPr>
          <w:rFonts w:ascii="Arial" w:hAnsi="Arial"/>
          <w:b/>
          <w:bCs/>
          <w:vanish/>
          <w:color w:val="00A0AF"/>
          <w:sz w:val="24"/>
          <w:lang w:eastAsia="zh-HK"/>
        </w:rPr>
      </w:pPr>
      <w:bookmarkStart w:id="16" w:name="_Toc382235755"/>
      <w:bookmarkStart w:id="17" w:name="_Toc382321355"/>
      <w:bookmarkStart w:id="18" w:name="_Toc391649898"/>
      <w:bookmarkEnd w:id="16"/>
      <w:bookmarkEnd w:id="17"/>
      <w:bookmarkEnd w:id="18"/>
    </w:p>
    <w:p w:rsidR="002C7165" w:rsidRPr="00EA12BD" w:rsidRDefault="00B25542" w:rsidP="00D827A2">
      <w:pPr>
        <w:pStyle w:val="1"/>
        <w:numPr>
          <w:ilvl w:val="1"/>
          <w:numId w:val="14"/>
        </w:numPr>
        <w:ind w:left="720"/>
        <w:rPr>
          <w:rFonts w:eastAsia="新細明體" w:hint="eastAsia"/>
          <w:lang w:eastAsia="zh-HK"/>
        </w:rPr>
      </w:pPr>
      <w:bookmarkStart w:id="19" w:name="_Toc391649899"/>
      <w:r w:rsidRPr="00EA12BD">
        <w:rPr>
          <w:rFonts w:eastAsia="新細明體"/>
          <w:lang w:eastAsia="zh-HK"/>
        </w:rPr>
        <w:t xml:space="preserve">Supportive </w:t>
      </w:r>
      <w:r w:rsidR="002C7165" w:rsidRPr="00EA12BD">
        <w:rPr>
          <w:rFonts w:eastAsia="新細明體" w:hint="eastAsia"/>
          <w:lang w:eastAsia="zh-HK"/>
        </w:rPr>
        <w:t>Data Rate</w:t>
      </w:r>
      <w:bookmarkEnd w:id="19"/>
    </w:p>
    <w:p w:rsidR="00526481" w:rsidRPr="00EA12BD" w:rsidRDefault="00280056" w:rsidP="00F41C64">
      <w:pPr>
        <w:jc w:val="both"/>
        <w:rPr>
          <w:rFonts w:ascii="Arial" w:hAnsi="Arial" w:hint="eastAsia"/>
          <w:lang w:eastAsia="zh-HK"/>
        </w:rPr>
      </w:pPr>
      <w:r w:rsidRPr="00EA12BD">
        <w:rPr>
          <w:rFonts w:ascii="Arial" w:hAnsi="Arial"/>
          <w:lang w:eastAsia="zh-HK"/>
        </w:rPr>
        <w:t xml:space="preserve">As data rate is ramping up, </w:t>
      </w:r>
      <w:r w:rsidR="000059E7">
        <w:rPr>
          <w:rFonts w:ascii="Arial" w:hAnsi="Arial"/>
          <w:lang w:eastAsia="zh-HK"/>
        </w:rPr>
        <w:t>source termination is implemented in PI3HDX412BD/E and PI3HDX414.</w:t>
      </w:r>
      <w:r w:rsidR="00F41C64" w:rsidRPr="00EA12BD">
        <w:rPr>
          <w:rFonts w:ascii="Arial" w:hAnsi="Arial"/>
          <w:lang w:eastAsia="zh-HK"/>
        </w:rPr>
        <w:t xml:space="preserve"> </w:t>
      </w:r>
      <w:r w:rsidR="000E4EFC" w:rsidRPr="00EA12BD">
        <w:rPr>
          <w:rFonts w:ascii="Arial" w:hAnsi="Arial"/>
          <w:lang w:eastAsia="zh-HK"/>
        </w:rPr>
        <w:t>Source termination can effective</w:t>
      </w:r>
      <w:r>
        <w:rPr>
          <w:rFonts w:ascii="Arial" w:hAnsi="Arial"/>
          <w:lang w:eastAsia="zh-HK"/>
        </w:rPr>
        <w:t>ly terminates any mismatch from</w:t>
      </w:r>
      <w:r w:rsidR="00672182" w:rsidRPr="00EA12BD">
        <w:rPr>
          <w:rFonts w:ascii="Arial" w:hAnsi="Arial"/>
          <w:lang w:eastAsia="zh-HK"/>
        </w:rPr>
        <w:t xml:space="preserve"> </w:t>
      </w:r>
      <w:r w:rsidR="00E73E65">
        <w:rPr>
          <w:rFonts w:ascii="Arial" w:hAnsi="Arial"/>
          <w:lang w:eastAsia="zh-HK"/>
        </w:rPr>
        <w:t>device’s</w:t>
      </w:r>
      <w:r>
        <w:rPr>
          <w:rFonts w:ascii="Arial" w:hAnsi="Arial"/>
          <w:lang w:eastAsia="zh-HK"/>
        </w:rPr>
        <w:t xml:space="preserve"> </w:t>
      </w:r>
      <w:r w:rsidR="000E4EFC" w:rsidRPr="00EA12BD">
        <w:rPr>
          <w:rFonts w:ascii="Arial" w:hAnsi="Arial"/>
          <w:lang w:eastAsia="zh-HK"/>
        </w:rPr>
        <w:t>input side.</w:t>
      </w:r>
      <w:r w:rsidR="00236F09" w:rsidRPr="00EA12BD">
        <w:rPr>
          <w:rFonts w:ascii="Arial" w:hAnsi="Arial"/>
          <w:lang w:eastAsia="zh-HK"/>
        </w:rPr>
        <w:t xml:space="preserve"> With the source termination, PI3HDX412BD/E </w:t>
      </w:r>
      <w:r w:rsidR="00BF17F1">
        <w:rPr>
          <w:rFonts w:ascii="Arial" w:hAnsi="Arial"/>
          <w:lang w:eastAsia="zh-HK"/>
        </w:rPr>
        <w:t xml:space="preserve">and PI3HDX414 </w:t>
      </w:r>
      <w:r w:rsidR="00236F09" w:rsidRPr="00EA12BD">
        <w:rPr>
          <w:rFonts w:ascii="Arial" w:hAnsi="Arial"/>
          <w:lang w:eastAsia="zh-HK"/>
        </w:rPr>
        <w:t xml:space="preserve">can support up to 3.4Gbps. PI3HDX412BO can be </w:t>
      </w:r>
      <w:r w:rsidR="001B48C6">
        <w:rPr>
          <w:rFonts w:ascii="Arial" w:hAnsi="Arial"/>
          <w:lang w:eastAsia="zh-HK"/>
        </w:rPr>
        <w:t>considered</w:t>
      </w:r>
      <w:r w:rsidR="00236F09" w:rsidRPr="00EA12BD">
        <w:rPr>
          <w:rFonts w:ascii="Arial" w:hAnsi="Arial"/>
          <w:lang w:eastAsia="zh-HK"/>
        </w:rPr>
        <w:t xml:space="preserve"> if data rate is up to 2.25Gbps only.</w:t>
      </w:r>
    </w:p>
    <w:p w:rsidR="005E1C61" w:rsidRDefault="005E1C61" w:rsidP="005E1C61">
      <w:pPr>
        <w:jc w:val="both"/>
        <w:rPr>
          <w:rFonts w:ascii="Arial" w:hAnsi="Arial" w:cs="Arial"/>
        </w:rPr>
      </w:pPr>
    </w:p>
    <w:p w:rsidR="005E1C61" w:rsidRPr="005E1C61" w:rsidRDefault="005E1C61" w:rsidP="005E1C61">
      <w:pPr>
        <w:pStyle w:val="af"/>
        <w:numPr>
          <w:ilvl w:val="1"/>
          <w:numId w:val="2"/>
        </w:numPr>
        <w:jc w:val="both"/>
        <w:outlineLvl w:val="0"/>
        <w:rPr>
          <w:rFonts w:ascii="Arial" w:eastAsia="Times New Roman" w:hAnsi="Arial"/>
          <w:b/>
          <w:bCs/>
          <w:vanish/>
          <w:color w:val="00A0AF"/>
          <w:sz w:val="24"/>
        </w:rPr>
      </w:pPr>
      <w:bookmarkStart w:id="20" w:name="_Toc382321357"/>
      <w:bookmarkStart w:id="21" w:name="_Toc391649900"/>
      <w:bookmarkEnd w:id="20"/>
      <w:bookmarkEnd w:id="21"/>
    </w:p>
    <w:p w:rsidR="005E1C61" w:rsidRDefault="005E1C61" w:rsidP="005E1C61">
      <w:pPr>
        <w:pStyle w:val="1"/>
        <w:numPr>
          <w:ilvl w:val="1"/>
          <w:numId w:val="2"/>
        </w:numPr>
        <w:ind w:left="720"/>
      </w:pPr>
      <w:bookmarkStart w:id="22" w:name="_Toc391649901"/>
      <w:r>
        <w:t>Source Termination</w:t>
      </w:r>
      <w:bookmarkEnd w:id="22"/>
    </w:p>
    <w:p w:rsidR="00F33586" w:rsidRDefault="005E1C61" w:rsidP="005E1C61">
      <w:pPr>
        <w:jc w:val="both"/>
        <w:rPr>
          <w:rFonts w:ascii="Arial" w:hAnsi="Arial" w:cs="Arial"/>
        </w:rPr>
      </w:pPr>
      <w:r>
        <w:rPr>
          <w:rFonts w:ascii="Arial" w:hAnsi="Arial" w:cs="Arial"/>
        </w:rPr>
        <w:t xml:space="preserve">Source termination can be enabled via ROUT_SEL </w:t>
      </w:r>
      <w:r w:rsidR="00DD5646">
        <w:rPr>
          <w:rFonts w:ascii="Arial" w:hAnsi="Arial" w:cs="Arial"/>
        </w:rPr>
        <w:t xml:space="preserve">of PI3HDX412BD/E and PI3HDX414 </w:t>
      </w:r>
      <w:r>
        <w:rPr>
          <w:rFonts w:ascii="Arial" w:hAnsi="Arial" w:cs="Arial"/>
        </w:rPr>
        <w:t>in pin control m</w:t>
      </w:r>
      <w:r w:rsidR="00D4397F">
        <w:rPr>
          <w:rFonts w:ascii="Arial" w:hAnsi="Arial" w:cs="Arial"/>
        </w:rPr>
        <w:t>o</w:t>
      </w:r>
      <w:r w:rsidR="00F33586">
        <w:rPr>
          <w:rFonts w:ascii="Arial" w:hAnsi="Arial" w:cs="Arial"/>
        </w:rPr>
        <w:t>de or through I2C control mode.</w:t>
      </w:r>
    </w:p>
    <w:p w:rsidR="00F33586" w:rsidRDefault="00F33586" w:rsidP="005E1C61">
      <w:pPr>
        <w:jc w:val="both"/>
        <w:rPr>
          <w:rFonts w:ascii="Arial" w:hAnsi="Arial" w:cs="Arial"/>
        </w:rPr>
      </w:pPr>
    </w:p>
    <w:p w:rsidR="005E1C61" w:rsidRPr="008C48A4" w:rsidRDefault="00D4397F" w:rsidP="005E1C61">
      <w:pPr>
        <w:jc w:val="both"/>
        <w:rPr>
          <w:rFonts w:ascii="Arial" w:hAnsi="Arial" w:cs="Arial"/>
        </w:rPr>
      </w:pPr>
      <w:r>
        <w:rPr>
          <w:rFonts w:ascii="Arial" w:hAnsi="Arial" w:cs="Arial"/>
        </w:rPr>
        <w:t xml:space="preserve">When </w:t>
      </w:r>
      <w:r w:rsidR="00F07F77">
        <w:rPr>
          <w:rFonts w:ascii="Arial" w:hAnsi="Arial" w:cs="Arial"/>
        </w:rPr>
        <w:t xml:space="preserve">the </w:t>
      </w:r>
      <w:r>
        <w:rPr>
          <w:rFonts w:ascii="Arial" w:hAnsi="Arial" w:cs="Arial"/>
        </w:rPr>
        <w:t>source termination</w:t>
      </w:r>
      <w:r w:rsidR="00F33586">
        <w:rPr>
          <w:rFonts w:ascii="Arial" w:hAnsi="Arial" w:cs="Arial"/>
        </w:rPr>
        <w:t xml:space="preserve"> of PI3HDX414</w:t>
      </w:r>
      <w:r>
        <w:rPr>
          <w:rFonts w:ascii="Arial" w:hAnsi="Arial" w:cs="Arial"/>
        </w:rPr>
        <w:t xml:space="preserve"> is enabled, high swing and high pre-emphasis are not recommended due to</w:t>
      </w:r>
      <w:r w:rsidR="009538C9">
        <w:rPr>
          <w:rFonts w:ascii="Arial" w:hAnsi="Arial" w:cs="Arial"/>
        </w:rPr>
        <w:t xml:space="preserve"> a</w:t>
      </w:r>
      <w:r>
        <w:rPr>
          <w:rFonts w:ascii="Arial" w:hAnsi="Arial" w:cs="Arial"/>
        </w:rPr>
        <w:t xml:space="preserve"> small device package. Or otherwise, high current will be drawn through the source termination and the device temperature will increase.</w:t>
      </w:r>
      <w:r w:rsidR="00F07F77">
        <w:rPr>
          <w:rFonts w:ascii="Arial" w:hAnsi="Arial" w:cs="Arial"/>
        </w:rPr>
        <w:t xml:space="preserve"> 500mV swing and 0dB pre-emphasis are recommended when the source termination is </w:t>
      </w:r>
      <w:r w:rsidR="00257836">
        <w:rPr>
          <w:rFonts w:ascii="Arial" w:hAnsi="Arial" w:cs="Arial"/>
        </w:rPr>
        <w:t>set</w:t>
      </w:r>
      <w:r w:rsidR="00F07F77">
        <w:rPr>
          <w:rFonts w:ascii="Arial" w:hAnsi="Arial" w:cs="Arial"/>
        </w:rPr>
        <w:t>.</w:t>
      </w:r>
    </w:p>
    <w:p w:rsidR="00526481" w:rsidRPr="00526481" w:rsidRDefault="00526481" w:rsidP="00526481">
      <w:pPr>
        <w:rPr>
          <w:rFonts w:ascii="Arial" w:eastAsia="Times New Roman" w:hAnsi="Arial" w:hint="eastAsia"/>
        </w:rPr>
      </w:pPr>
    </w:p>
    <w:p w:rsidR="008627C3" w:rsidRPr="008627C3" w:rsidRDefault="008627C3" w:rsidP="008627C3">
      <w:pPr>
        <w:pStyle w:val="af"/>
        <w:numPr>
          <w:ilvl w:val="0"/>
          <w:numId w:val="14"/>
        </w:numPr>
        <w:jc w:val="both"/>
        <w:outlineLvl w:val="0"/>
        <w:rPr>
          <w:rFonts w:ascii="Arial" w:hAnsi="Arial"/>
          <w:b/>
          <w:bCs/>
          <w:vanish/>
          <w:color w:val="00A0AF"/>
          <w:sz w:val="24"/>
          <w:lang w:eastAsia="zh-HK"/>
        </w:rPr>
      </w:pPr>
      <w:bookmarkStart w:id="23" w:name="_Toc382232418"/>
      <w:bookmarkStart w:id="24" w:name="_Toc382235757"/>
      <w:bookmarkStart w:id="25" w:name="_Toc382321359"/>
      <w:bookmarkStart w:id="26" w:name="_Toc391649902"/>
      <w:bookmarkEnd w:id="23"/>
      <w:bookmarkEnd w:id="24"/>
      <w:bookmarkEnd w:id="25"/>
      <w:bookmarkEnd w:id="26"/>
    </w:p>
    <w:p w:rsidR="008627C3" w:rsidRPr="008627C3" w:rsidRDefault="008627C3" w:rsidP="008627C3">
      <w:pPr>
        <w:pStyle w:val="af"/>
        <w:numPr>
          <w:ilvl w:val="0"/>
          <w:numId w:val="14"/>
        </w:numPr>
        <w:jc w:val="both"/>
        <w:outlineLvl w:val="0"/>
        <w:rPr>
          <w:rFonts w:ascii="Arial" w:hAnsi="Arial"/>
          <w:b/>
          <w:bCs/>
          <w:vanish/>
          <w:color w:val="00A0AF"/>
          <w:sz w:val="24"/>
          <w:lang w:eastAsia="zh-HK"/>
        </w:rPr>
      </w:pPr>
      <w:bookmarkStart w:id="27" w:name="_Toc382232419"/>
      <w:bookmarkStart w:id="28" w:name="_Toc382235758"/>
      <w:bookmarkStart w:id="29" w:name="_Toc382321360"/>
      <w:bookmarkStart w:id="30" w:name="_Toc391649903"/>
      <w:bookmarkEnd w:id="27"/>
      <w:bookmarkEnd w:id="28"/>
      <w:bookmarkEnd w:id="29"/>
      <w:bookmarkEnd w:id="30"/>
    </w:p>
    <w:p w:rsidR="008627C3" w:rsidRPr="008627C3" w:rsidRDefault="008627C3" w:rsidP="008627C3">
      <w:pPr>
        <w:pStyle w:val="af"/>
        <w:numPr>
          <w:ilvl w:val="1"/>
          <w:numId w:val="14"/>
        </w:numPr>
        <w:jc w:val="both"/>
        <w:outlineLvl w:val="0"/>
        <w:rPr>
          <w:rFonts w:ascii="Arial" w:hAnsi="Arial"/>
          <w:b/>
          <w:bCs/>
          <w:vanish/>
          <w:color w:val="00A0AF"/>
          <w:sz w:val="24"/>
          <w:lang w:eastAsia="zh-HK"/>
        </w:rPr>
      </w:pPr>
      <w:bookmarkStart w:id="31" w:name="_Toc382232420"/>
      <w:bookmarkStart w:id="32" w:name="_Toc382235759"/>
      <w:bookmarkStart w:id="33" w:name="_Toc382321361"/>
      <w:bookmarkStart w:id="34" w:name="_Toc391649904"/>
      <w:bookmarkEnd w:id="31"/>
      <w:bookmarkEnd w:id="32"/>
      <w:bookmarkEnd w:id="33"/>
      <w:bookmarkEnd w:id="34"/>
    </w:p>
    <w:p w:rsidR="006B3482" w:rsidRPr="006B3482" w:rsidRDefault="006B3482" w:rsidP="006B3482">
      <w:pPr>
        <w:pStyle w:val="af"/>
        <w:numPr>
          <w:ilvl w:val="0"/>
          <w:numId w:val="15"/>
        </w:numPr>
        <w:jc w:val="both"/>
        <w:outlineLvl w:val="0"/>
        <w:rPr>
          <w:rFonts w:ascii="Arial" w:hAnsi="Arial"/>
          <w:b/>
          <w:bCs/>
          <w:vanish/>
          <w:color w:val="00A0AF"/>
          <w:sz w:val="24"/>
          <w:lang w:eastAsia="zh-HK"/>
        </w:rPr>
      </w:pPr>
      <w:bookmarkStart w:id="35" w:name="_Toc382232421"/>
      <w:bookmarkStart w:id="36" w:name="_Toc382235760"/>
      <w:bookmarkStart w:id="37" w:name="_Toc382321362"/>
      <w:bookmarkStart w:id="38" w:name="_Toc391649905"/>
      <w:bookmarkEnd w:id="35"/>
      <w:bookmarkEnd w:id="36"/>
      <w:bookmarkEnd w:id="37"/>
      <w:bookmarkEnd w:id="38"/>
    </w:p>
    <w:p w:rsidR="006B3482" w:rsidRPr="006B3482" w:rsidRDefault="006B3482" w:rsidP="006B3482">
      <w:pPr>
        <w:pStyle w:val="af"/>
        <w:numPr>
          <w:ilvl w:val="0"/>
          <w:numId w:val="15"/>
        </w:numPr>
        <w:jc w:val="both"/>
        <w:outlineLvl w:val="0"/>
        <w:rPr>
          <w:rFonts w:ascii="Arial" w:hAnsi="Arial"/>
          <w:b/>
          <w:bCs/>
          <w:vanish/>
          <w:color w:val="00A0AF"/>
          <w:sz w:val="24"/>
          <w:lang w:eastAsia="zh-HK"/>
        </w:rPr>
      </w:pPr>
      <w:bookmarkStart w:id="39" w:name="_Toc382321363"/>
      <w:bookmarkStart w:id="40" w:name="_Toc391649906"/>
      <w:bookmarkEnd w:id="39"/>
      <w:bookmarkEnd w:id="40"/>
    </w:p>
    <w:p w:rsidR="006B3482" w:rsidRPr="006B3482" w:rsidRDefault="006B3482" w:rsidP="006B3482">
      <w:pPr>
        <w:pStyle w:val="af"/>
        <w:numPr>
          <w:ilvl w:val="1"/>
          <w:numId w:val="15"/>
        </w:numPr>
        <w:jc w:val="both"/>
        <w:outlineLvl w:val="0"/>
        <w:rPr>
          <w:rFonts w:ascii="Arial" w:hAnsi="Arial"/>
          <w:b/>
          <w:bCs/>
          <w:vanish/>
          <w:color w:val="00A0AF"/>
          <w:sz w:val="24"/>
          <w:lang w:eastAsia="zh-HK"/>
        </w:rPr>
      </w:pPr>
      <w:bookmarkStart w:id="41" w:name="_Toc382321364"/>
      <w:bookmarkStart w:id="42" w:name="_Toc391649907"/>
      <w:bookmarkEnd w:id="41"/>
      <w:bookmarkEnd w:id="42"/>
    </w:p>
    <w:p w:rsidR="006B3482" w:rsidRPr="006B3482" w:rsidRDefault="006B3482" w:rsidP="006B3482">
      <w:pPr>
        <w:pStyle w:val="af"/>
        <w:numPr>
          <w:ilvl w:val="1"/>
          <w:numId w:val="15"/>
        </w:numPr>
        <w:jc w:val="both"/>
        <w:outlineLvl w:val="0"/>
        <w:rPr>
          <w:rFonts w:ascii="Arial" w:hAnsi="Arial"/>
          <w:b/>
          <w:bCs/>
          <w:vanish/>
          <w:color w:val="00A0AF"/>
          <w:sz w:val="24"/>
          <w:lang w:eastAsia="zh-HK"/>
        </w:rPr>
      </w:pPr>
      <w:bookmarkStart w:id="43" w:name="_Toc382321365"/>
      <w:bookmarkStart w:id="44" w:name="_Toc391649908"/>
      <w:bookmarkEnd w:id="43"/>
      <w:bookmarkEnd w:id="44"/>
    </w:p>
    <w:p w:rsidR="008627C3" w:rsidRPr="008627C3" w:rsidRDefault="009265A4" w:rsidP="006B3482">
      <w:pPr>
        <w:pStyle w:val="1"/>
        <w:numPr>
          <w:ilvl w:val="1"/>
          <w:numId w:val="15"/>
        </w:numPr>
        <w:ind w:left="720"/>
        <w:rPr>
          <w:rFonts w:eastAsia="新細明體" w:hint="eastAsia"/>
          <w:lang w:eastAsia="zh-HK"/>
        </w:rPr>
      </w:pPr>
      <w:bookmarkStart w:id="45" w:name="_Toc391649909"/>
      <w:r>
        <w:rPr>
          <w:rFonts w:eastAsia="新細明體"/>
          <w:lang w:eastAsia="zh-HK"/>
        </w:rPr>
        <w:t>TMDS Pin Assignment</w:t>
      </w:r>
      <w:bookmarkEnd w:id="45"/>
    </w:p>
    <w:p w:rsidR="00FA31FC" w:rsidRDefault="006D60E8" w:rsidP="008627C3">
      <w:pPr>
        <w:jc w:val="both"/>
        <w:rPr>
          <w:rFonts w:ascii="Arial" w:hAnsi="Arial"/>
          <w:lang w:eastAsia="zh-HK"/>
        </w:rPr>
      </w:pPr>
      <w:r>
        <w:rPr>
          <w:rFonts w:ascii="Arial" w:hAnsi="Arial"/>
          <w:lang w:eastAsia="zh-HK"/>
        </w:rPr>
        <w:t>As PI3HDX412BD/E and PI3HDX414 carry squelch function, TMDS clock and data channels cannot be swapped.</w:t>
      </w:r>
      <w:r w:rsidR="00EA62D8">
        <w:rPr>
          <w:rFonts w:ascii="Arial" w:hAnsi="Arial" w:hint="eastAsia"/>
          <w:lang w:eastAsia="zh-HK"/>
        </w:rPr>
        <w:t xml:space="preserve"> </w:t>
      </w:r>
      <w:r w:rsidR="00830426">
        <w:rPr>
          <w:rFonts w:ascii="Arial" w:hAnsi="Arial"/>
          <w:lang w:eastAsia="zh-HK"/>
        </w:rPr>
        <w:t>Since</w:t>
      </w:r>
      <w:r w:rsidR="006611F7">
        <w:rPr>
          <w:rFonts w:ascii="Arial" w:hAnsi="Arial"/>
          <w:lang w:eastAsia="zh-HK"/>
        </w:rPr>
        <w:t xml:space="preserve"> PI3HDX412B </w:t>
      </w:r>
      <w:r w:rsidR="00AE1DF6">
        <w:rPr>
          <w:rFonts w:ascii="Arial" w:hAnsi="Arial"/>
          <w:lang w:eastAsia="zh-HK"/>
        </w:rPr>
        <w:t xml:space="preserve">is </w:t>
      </w:r>
      <w:r w:rsidR="00830426">
        <w:rPr>
          <w:rFonts w:ascii="Arial" w:hAnsi="Arial"/>
          <w:lang w:eastAsia="zh-HK"/>
        </w:rPr>
        <w:t>widely</w:t>
      </w:r>
      <w:r w:rsidR="00AE1DF6">
        <w:rPr>
          <w:rFonts w:ascii="Arial" w:hAnsi="Arial"/>
          <w:lang w:eastAsia="zh-HK"/>
        </w:rPr>
        <w:t xml:space="preserve"> used in splitter </w:t>
      </w:r>
      <w:r w:rsidR="00ED0382">
        <w:rPr>
          <w:rFonts w:ascii="Arial" w:hAnsi="Arial"/>
          <w:lang w:eastAsia="zh-HK"/>
        </w:rPr>
        <w:t>design</w:t>
      </w:r>
      <w:r w:rsidR="006611F7">
        <w:rPr>
          <w:rFonts w:ascii="Arial" w:hAnsi="Arial"/>
          <w:lang w:eastAsia="zh-HK"/>
        </w:rPr>
        <w:t>, Pericom offer two pin assignments to provide flexibility to user</w:t>
      </w:r>
      <w:r w:rsidR="00CC3F01">
        <w:rPr>
          <w:rFonts w:ascii="Arial" w:hAnsi="Arial"/>
          <w:lang w:eastAsia="zh-HK"/>
        </w:rPr>
        <w:t>s</w:t>
      </w:r>
      <w:r w:rsidR="006611F7">
        <w:rPr>
          <w:rFonts w:ascii="Arial" w:hAnsi="Arial"/>
          <w:lang w:eastAsia="zh-HK"/>
        </w:rPr>
        <w:t xml:space="preserve">. The pin assignment of PI3HDX412BD </w:t>
      </w:r>
      <w:r w:rsidR="00E707AC">
        <w:rPr>
          <w:rFonts w:ascii="Arial" w:hAnsi="Arial"/>
          <w:lang w:eastAsia="zh-HK"/>
        </w:rPr>
        <w:t>may be more preferable</w:t>
      </w:r>
      <w:r w:rsidR="006611F7">
        <w:rPr>
          <w:rFonts w:ascii="Arial" w:hAnsi="Arial"/>
          <w:lang w:eastAsia="zh-HK"/>
        </w:rPr>
        <w:t xml:space="preserve"> </w:t>
      </w:r>
      <w:r w:rsidR="00E707AC">
        <w:rPr>
          <w:rFonts w:ascii="Arial" w:hAnsi="Arial"/>
          <w:lang w:eastAsia="zh-HK"/>
        </w:rPr>
        <w:t xml:space="preserve">when </w:t>
      </w:r>
      <w:r w:rsidR="006611F7">
        <w:rPr>
          <w:rFonts w:ascii="Arial" w:hAnsi="Arial"/>
          <w:lang w:eastAsia="zh-HK"/>
        </w:rPr>
        <w:t xml:space="preserve">being connected to </w:t>
      </w:r>
      <w:r w:rsidR="00E707AC">
        <w:rPr>
          <w:rFonts w:ascii="Arial" w:hAnsi="Arial"/>
          <w:lang w:eastAsia="zh-HK"/>
        </w:rPr>
        <w:t xml:space="preserve">a </w:t>
      </w:r>
      <w:r w:rsidR="006611F7">
        <w:rPr>
          <w:rFonts w:ascii="Arial" w:hAnsi="Arial"/>
          <w:lang w:eastAsia="zh-HK"/>
        </w:rPr>
        <w:t xml:space="preserve">source chipset while the pin </w:t>
      </w:r>
      <w:r w:rsidR="00DB006F">
        <w:rPr>
          <w:rFonts w:ascii="Arial" w:hAnsi="Arial"/>
          <w:lang w:eastAsia="zh-HK"/>
        </w:rPr>
        <w:t>assignment of PI3HDX412BE is to</w:t>
      </w:r>
      <w:r w:rsidR="006611F7">
        <w:rPr>
          <w:rFonts w:ascii="Arial" w:hAnsi="Arial"/>
          <w:lang w:eastAsia="zh-HK"/>
        </w:rPr>
        <w:t xml:space="preserve"> sink scalar.</w:t>
      </w:r>
    </w:p>
    <w:p w:rsidR="00FA31FC" w:rsidRDefault="00FA31FC" w:rsidP="008627C3">
      <w:pPr>
        <w:jc w:val="both"/>
        <w:rPr>
          <w:rFonts w:ascii="Arial" w:hAnsi="Arial"/>
          <w:lang w:eastAsia="zh-HK"/>
        </w:rPr>
      </w:pPr>
    </w:p>
    <w:p w:rsidR="008627C3" w:rsidRDefault="007D38B4" w:rsidP="008627C3">
      <w:pPr>
        <w:jc w:val="both"/>
        <w:rPr>
          <w:rFonts w:ascii="Arial" w:hAnsi="Arial"/>
          <w:lang w:eastAsia="zh-HK"/>
        </w:rPr>
      </w:pPr>
      <w:r>
        <w:rPr>
          <w:rFonts w:ascii="Arial" w:hAnsi="Arial"/>
          <w:lang w:eastAsia="zh-HK"/>
        </w:rPr>
        <w:t>As PI3HDX412BO does not support squelch function,</w:t>
      </w:r>
      <w:r w:rsidR="00941D2D">
        <w:rPr>
          <w:rFonts w:ascii="Arial" w:hAnsi="Arial"/>
          <w:lang w:eastAsia="zh-HK"/>
        </w:rPr>
        <w:t xml:space="preserve"> its TMDS clock and data channels are swappable, and</w:t>
      </w:r>
      <w:r>
        <w:rPr>
          <w:rFonts w:ascii="Arial" w:hAnsi="Arial"/>
          <w:lang w:eastAsia="zh-HK"/>
        </w:rPr>
        <w:t xml:space="preserve"> it</w:t>
      </w:r>
      <w:r w:rsidR="0094721A">
        <w:rPr>
          <w:rFonts w:ascii="Arial" w:hAnsi="Arial"/>
          <w:lang w:eastAsia="zh-HK"/>
        </w:rPr>
        <w:t xml:space="preserve"> can be used in both source and</w:t>
      </w:r>
      <w:r>
        <w:rPr>
          <w:rFonts w:ascii="Arial" w:hAnsi="Arial"/>
          <w:lang w:eastAsia="zh-HK"/>
        </w:rPr>
        <w:t xml:space="preserve"> sink application</w:t>
      </w:r>
      <w:r w:rsidR="0094721A">
        <w:rPr>
          <w:rFonts w:ascii="Arial" w:hAnsi="Arial"/>
          <w:lang w:eastAsia="zh-HK"/>
        </w:rPr>
        <w:t>s</w:t>
      </w:r>
      <w:r>
        <w:rPr>
          <w:rFonts w:ascii="Arial" w:hAnsi="Arial"/>
          <w:lang w:eastAsia="zh-HK"/>
        </w:rPr>
        <w:t>.</w:t>
      </w:r>
    </w:p>
    <w:p w:rsidR="00E655A3" w:rsidRDefault="00E655A3" w:rsidP="008627C3">
      <w:pPr>
        <w:jc w:val="both"/>
        <w:rPr>
          <w:rFonts w:ascii="Arial" w:hAnsi="Arial"/>
          <w:lang w:eastAsia="zh-HK"/>
        </w:rPr>
      </w:pPr>
    </w:p>
    <w:p w:rsidR="006B3482" w:rsidRPr="006B3482" w:rsidRDefault="006B3482" w:rsidP="006B3482">
      <w:pPr>
        <w:pStyle w:val="af"/>
        <w:numPr>
          <w:ilvl w:val="1"/>
          <w:numId w:val="2"/>
        </w:numPr>
        <w:jc w:val="both"/>
        <w:outlineLvl w:val="0"/>
        <w:rPr>
          <w:rFonts w:ascii="Arial" w:eastAsia="Times New Roman" w:hAnsi="Arial"/>
          <w:b/>
          <w:bCs/>
          <w:vanish/>
          <w:color w:val="00A0AF"/>
          <w:sz w:val="24"/>
        </w:rPr>
      </w:pPr>
      <w:bookmarkStart w:id="46" w:name="_Toc382321367"/>
      <w:bookmarkStart w:id="47" w:name="_Toc391649910"/>
      <w:bookmarkEnd w:id="0"/>
      <w:bookmarkEnd w:id="1"/>
      <w:bookmarkEnd w:id="46"/>
      <w:bookmarkEnd w:id="47"/>
    </w:p>
    <w:p w:rsidR="005E1C61" w:rsidRDefault="00083C20" w:rsidP="006B3482">
      <w:pPr>
        <w:pStyle w:val="1"/>
        <w:numPr>
          <w:ilvl w:val="1"/>
          <w:numId w:val="2"/>
        </w:numPr>
        <w:ind w:left="720"/>
      </w:pPr>
      <w:r>
        <w:br w:type="page"/>
      </w:r>
      <w:bookmarkStart w:id="48" w:name="_Toc391649911"/>
      <w:r w:rsidR="005E1C61">
        <w:lastRenderedPageBreak/>
        <w:t>Squelch Feature</w:t>
      </w:r>
      <w:bookmarkEnd w:id="48"/>
    </w:p>
    <w:p w:rsidR="005E1C61" w:rsidRDefault="005E1C61" w:rsidP="005E1C61">
      <w:pPr>
        <w:jc w:val="both"/>
        <w:rPr>
          <w:rFonts w:ascii="Arial" w:hAnsi="Arial" w:cs="Arial"/>
        </w:rPr>
      </w:pPr>
      <w:r>
        <w:rPr>
          <w:rFonts w:ascii="Arial" w:hAnsi="Arial" w:cs="Arial"/>
        </w:rPr>
        <w:t>To ensure noise will not pass through when there is no input signal, TMDS outputs of PI3HDX412BD/E or PI3HDX414 will be disabled via squelch feature if no incoming TMDS clock is detected. Squelch feature is enabled at default. It can be disabled via I2C byte 1.</w:t>
      </w:r>
    </w:p>
    <w:p w:rsidR="005E1C61" w:rsidRDefault="005E1C61" w:rsidP="005E1C61">
      <w:pPr>
        <w:jc w:val="both"/>
        <w:rPr>
          <w:rFonts w:ascii="Arial" w:hAnsi="Arial" w:cs="Arial"/>
        </w:rPr>
      </w:pPr>
    </w:p>
    <w:p w:rsidR="005E1C61" w:rsidRDefault="005E1C61" w:rsidP="005E1C61">
      <w:pPr>
        <w:pStyle w:val="1"/>
        <w:numPr>
          <w:ilvl w:val="1"/>
          <w:numId w:val="2"/>
        </w:numPr>
        <w:ind w:left="720"/>
      </w:pPr>
      <w:bookmarkStart w:id="49" w:name="_Toc391649912"/>
      <w:r>
        <w:t>Input Termination</w:t>
      </w:r>
      <w:bookmarkEnd w:id="49"/>
    </w:p>
    <w:p w:rsidR="005E1C61" w:rsidRDefault="005E1C61" w:rsidP="005E1C61">
      <w:pPr>
        <w:jc w:val="both"/>
        <w:rPr>
          <w:rFonts w:ascii="Arial" w:hAnsi="Arial" w:cs="Arial"/>
        </w:rPr>
      </w:pPr>
      <w:r>
        <w:rPr>
          <w:rFonts w:ascii="Arial" w:hAnsi="Arial" w:cs="Arial"/>
        </w:rPr>
        <w:t>PI3HDX412B and PI3HDX414 can accept AC coupled as well as DC coupled TMDS signals. When input is a dual-mode DP signal, input termination should be pulled to GND if there is any. At default, input termination is disabled. On the contrary, when input is an HDMI signal, input termination should be pulled to VDD if there is any. The input termination can be enabled and set to GND/VDD via I2C bye 1 bits 5 and 6, respectively.</w:t>
      </w:r>
    </w:p>
    <w:p w:rsidR="00083C20" w:rsidRDefault="00083C20" w:rsidP="005E1C61">
      <w:pPr>
        <w:jc w:val="both"/>
        <w:rPr>
          <w:rFonts w:ascii="Arial" w:hAnsi="Arial" w:cs="Arial"/>
        </w:rPr>
      </w:pPr>
    </w:p>
    <w:p w:rsidR="00DE2A7D" w:rsidRDefault="00DE2A7D" w:rsidP="005E1C61">
      <w:pPr>
        <w:jc w:val="both"/>
        <w:rPr>
          <w:rFonts w:ascii="Arial" w:hAnsi="Arial" w:cs="Arial"/>
        </w:rPr>
      </w:pPr>
    </w:p>
    <w:p w:rsidR="00DE2A7D" w:rsidRDefault="00DE2A7D" w:rsidP="00DE2A7D">
      <w:pPr>
        <w:pStyle w:val="1"/>
        <w:numPr>
          <w:ilvl w:val="0"/>
          <w:numId w:val="2"/>
        </w:numPr>
        <w:ind w:hanging="720"/>
      </w:pPr>
      <w:bookmarkStart w:id="50" w:name="_Toc376860313"/>
      <w:bookmarkStart w:id="51" w:name="_Toc391649913"/>
      <w:r>
        <w:t>Settings of PI3HDX412B and PI3HDX414</w:t>
      </w:r>
      <w:bookmarkEnd w:id="51"/>
    </w:p>
    <w:bookmarkEnd w:id="50"/>
    <w:p w:rsidR="00DE2A7D" w:rsidRDefault="00DE2A7D" w:rsidP="00DE2A7D">
      <w:pPr>
        <w:jc w:val="both"/>
        <w:rPr>
          <w:rFonts w:ascii="Arial" w:hAnsi="Arial" w:cs="Arial"/>
        </w:rPr>
      </w:pPr>
      <w:r>
        <w:rPr>
          <w:rFonts w:ascii="Arial" w:hAnsi="Arial" w:cs="Arial"/>
        </w:rPr>
        <w:t>Equalization, Output Swing and Output Pre-emphasis of PI3HDX412B and PI3HDX414 can be controlled via two modes – pin control and I2C control. MS pin is used to select the desired mode. If MS pin is set to high, I2C control is active. SCL_CTL and SDA_CTL are used for I2C transaction. ADR[3:0] are to set the I2C address. If MS pin is set to low, pin control mode is active. SW[2:1] and EMP[2:1] are used to control output swing and pre-emphasis settings. EQ[2:1] pins are used to control input equalization setting.</w:t>
      </w:r>
      <w:bookmarkStart w:id="52" w:name="_Toc308104922"/>
      <w:bookmarkStart w:id="53" w:name="_Toc308339672"/>
      <w:bookmarkStart w:id="54" w:name="_Toc308391683"/>
      <w:bookmarkStart w:id="55" w:name="_Toc361055564"/>
      <w:bookmarkStart w:id="56" w:name="_Toc361610166"/>
      <w:bookmarkStart w:id="57" w:name="_Toc376860314"/>
      <w:bookmarkStart w:id="58" w:name="_Toc376860316"/>
      <w:bookmarkStart w:id="59" w:name="_Toc382235773"/>
      <w:bookmarkEnd w:id="52"/>
      <w:bookmarkEnd w:id="53"/>
      <w:bookmarkEnd w:id="54"/>
      <w:bookmarkEnd w:id="55"/>
      <w:bookmarkEnd w:id="56"/>
      <w:bookmarkEnd w:id="57"/>
      <w:bookmarkEnd w:id="59"/>
    </w:p>
    <w:p w:rsidR="00DE2A7D" w:rsidRDefault="00DE2A7D" w:rsidP="00DE2A7D">
      <w:pPr>
        <w:jc w:val="both"/>
        <w:rPr>
          <w:rFonts w:ascii="Arial" w:hAnsi="Arial" w:cs="Arial"/>
        </w:rPr>
      </w:pPr>
    </w:p>
    <w:p w:rsidR="00DE2A7D" w:rsidRPr="00C07A46" w:rsidRDefault="00DE2A7D" w:rsidP="00DE2A7D">
      <w:pPr>
        <w:jc w:val="both"/>
        <w:rPr>
          <w:rFonts w:ascii="Arial" w:eastAsia="Times New Roman" w:hAnsi="Arial"/>
          <w:b/>
          <w:bCs/>
          <w:vanish/>
          <w:color w:val="00A0AF"/>
          <w:sz w:val="24"/>
        </w:rPr>
      </w:pPr>
    </w:p>
    <w:p w:rsidR="00DE2A7D" w:rsidRDefault="00DE2A7D" w:rsidP="00DE2A7D">
      <w:pPr>
        <w:pStyle w:val="1"/>
        <w:numPr>
          <w:ilvl w:val="1"/>
          <w:numId w:val="2"/>
        </w:numPr>
        <w:ind w:left="709" w:hanging="709"/>
      </w:pPr>
      <w:bookmarkStart w:id="60" w:name="_Toc391649914"/>
      <w:r>
        <w:t>EQ, Swing and Pre-emphasis via Pin Control Mode</w:t>
      </w:r>
      <w:bookmarkEnd w:id="58"/>
      <w:bookmarkEnd w:id="60"/>
    </w:p>
    <w:p w:rsidR="00DE2A7D" w:rsidRDefault="00DE2A7D" w:rsidP="00DE2A7D">
      <w:pPr>
        <w:jc w:val="both"/>
        <w:rPr>
          <w:rFonts w:ascii="Arial" w:hAnsi="Arial" w:cs="Arial"/>
        </w:rPr>
      </w:pPr>
      <w:r>
        <w:rPr>
          <w:rFonts w:ascii="Arial" w:hAnsi="Arial" w:cs="Arial"/>
        </w:rPr>
        <w:t>The settings of input equalization, output swing and output pre-emphasis can be referred to the tables in the pin descriptions of Pericom datasheet or the tables shown below.</w:t>
      </w:r>
    </w:p>
    <w:p w:rsidR="00DE2A7D" w:rsidRDefault="00DE2A7D" w:rsidP="00DE2A7D">
      <w:pPr>
        <w:jc w:val="both"/>
        <w:rPr>
          <w:rFonts w:ascii="Arial" w:hAnsi="Arial" w:cs="Arial"/>
        </w:rPr>
      </w:pPr>
    </w:p>
    <w:p w:rsidR="00DE2A7D" w:rsidRDefault="00E76C73" w:rsidP="00DE2A7D">
      <w:pPr>
        <w:jc w:val="center"/>
        <w:rPr>
          <w:rFonts w:ascii="Arial" w:hAnsi="Arial" w:cs="Arial"/>
        </w:rPr>
      </w:pPr>
      <w:r>
        <w:rPr>
          <w:rFonts w:ascii="Arial" w:hAnsi="Arial" w:cs="Arial"/>
          <w:noProof/>
          <w:lang w:eastAsia="zh-TW"/>
        </w:rPr>
        <w:drawing>
          <wp:inline distT="0" distB="0" distL="0" distR="0">
            <wp:extent cx="3637915" cy="1585595"/>
            <wp:effectExtent l="19050" t="0" r="63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37915" cy="1585595"/>
                    </a:xfrm>
                    <a:prstGeom prst="rect">
                      <a:avLst/>
                    </a:prstGeom>
                    <a:noFill/>
                    <a:ln w="9525">
                      <a:noFill/>
                      <a:miter lim="800000"/>
                      <a:headEnd/>
                      <a:tailEnd/>
                    </a:ln>
                  </pic:spPr>
                </pic:pic>
              </a:graphicData>
            </a:graphic>
          </wp:inline>
        </w:drawing>
      </w:r>
    </w:p>
    <w:p w:rsidR="00DE2A7D" w:rsidRDefault="00DE2A7D" w:rsidP="00DE2A7D">
      <w:pPr>
        <w:pStyle w:val="DBTitleRight14pt"/>
        <w:jc w:val="center"/>
        <w:rPr>
          <w:color w:val="00A0AF"/>
          <w:sz w:val="18"/>
          <w:szCs w:val="18"/>
        </w:rPr>
      </w:pPr>
    </w:p>
    <w:p w:rsidR="00DE2A7D" w:rsidRDefault="00DE2A7D" w:rsidP="00DE2A7D">
      <w:pPr>
        <w:pStyle w:val="DBTitleRight14pt"/>
        <w:spacing w:after="240"/>
        <w:jc w:val="center"/>
        <w:rPr>
          <w:color w:val="00A0AF"/>
          <w:sz w:val="18"/>
          <w:szCs w:val="18"/>
        </w:rPr>
      </w:pPr>
      <w:r>
        <w:rPr>
          <w:color w:val="00A0AF"/>
          <w:sz w:val="18"/>
          <w:szCs w:val="18"/>
        </w:rPr>
        <w:t>Table 2: Equalization Setting via Pin Control</w:t>
      </w:r>
    </w:p>
    <w:p w:rsidR="00DE2A7D" w:rsidRDefault="00E76C73" w:rsidP="00DE2A7D">
      <w:pPr>
        <w:jc w:val="center"/>
        <w:rPr>
          <w:rFonts w:ascii="Arial" w:hAnsi="Arial" w:cs="Arial"/>
        </w:rPr>
      </w:pPr>
      <w:r>
        <w:rPr>
          <w:rFonts w:ascii="Arial" w:hAnsi="Arial" w:cs="Arial"/>
          <w:noProof/>
          <w:lang w:eastAsia="zh-TW"/>
        </w:rPr>
        <w:drawing>
          <wp:inline distT="0" distB="0" distL="0" distR="0">
            <wp:extent cx="2216785" cy="881380"/>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216785" cy="881380"/>
                    </a:xfrm>
                    <a:prstGeom prst="rect">
                      <a:avLst/>
                    </a:prstGeom>
                    <a:noFill/>
                    <a:ln w="9525">
                      <a:noFill/>
                      <a:miter lim="800000"/>
                      <a:headEnd/>
                      <a:tailEnd/>
                    </a:ln>
                  </pic:spPr>
                </pic:pic>
              </a:graphicData>
            </a:graphic>
          </wp:inline>
        </w:drawing>
      </w:r>
    </w:p>
    <w:p w:rsidR="00DE2A7D" w:rsidRDefault="00DE2A7D" w:rsidP="00DE2A7D">
      <w:pPr>
        <w:pStyle w:val="DBTitleRight14pt"/>
        <w:jc w:val="center"/>
        <w:rPr>
          <w:color w:val="00A0AF"/>
          <w:sz w:val="18"/>
          <w:szCs w:val="18"/>
        </w:rPr>
      </w:pPr>
    </w:p>
    <w:p w:rsidR="00DE2A7D" w:rsidRDefault="00DE2A7D" w:rsidP="00DE2A7D">
      <w:pPr>
        <w:pStyle w:val="DBTitleRight14pt"/>
        <w:spacing w:after="240"/>
        <w:jc w:val="center"/>
        <w:rPr>
          <w:color w:val="00A0AF"/>
          <w:sz w:val="18"/>
          <w:szCs w:val="18"/>
        </w:rPr>
      </w:pPr>
      <w:r>
        <w:rPr>
          <w:color w:val="00A0AF"/>
          <w:sz w:val="18"/>
          <w:szCs w:val="18"/>
        </w:rPr>
        <w:t>Table 3: Swing Setting via Pin Control</w:t>
      </w:r>
    </w:p>
    <w:p w:rsidR="00DE2A7D" w:rsidRDefault="00E76C73" w:rsidP="00DE2A7D">
      <w:pPr>
        <w:jc w:val="center"/>
        <w:rPr>
          <w:rFonts w:ascii="Arial" w:hAnsi="Arial" w:cs="Arial"/>
        </w:rPr>
      </w:pPr>
      <w:r>
        <w:rPr>
          <w:rFonts w:ascii="Arial" w:hAnsi="Arial" w:cs="Arial"/>
          <w:noProof/>
          <w:lang w:eastAsia="zh-TW"/>
        </w:rPr>
        <w:drawing>
          <wp:inline distT="0" distB="0" distL="0" distR="0">
            <wp:extent cx="3039110" cy="875030"/>
            <wp:effectExtent l="19050" t="0" r="889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039110" cy="875030"/>
                    </a:xfrm>
                    <a:prstGeom prst="rect">
                      <a:avLst/>
                    </a:prstGeom>
                    <a:noFill/>
                    <a:ln w="9525">
                      <a:noFill/>
                      <a:miter lim="800000"/>
                      <a:headEnd/>
                      <a:tailEnd/>
                    </a:ln>
                  </pic:spPr>
                </pic:pic>
              </a:graphicData>
            </a:graphic>
          </wp:inline>
        </w:drawing>
      </w:r>
    </w:p>
    <w:p w:rsidR="00DE2A7D" w:rsidRDefault="00DE2A7D" w:rsidP="00DE2A7D">
      <w:pPr>
        <w:pStyle w:val="DBTitleRight14pt"/>
        <w:jc w:val="center"/>
        <w:rPr>
          <w:color w:val="00A0AF"/>
          <w:sz w:val="18"/>
          <w:szCs w:val="18"/>
        </w:rPr>
      </w:pPr>
    </w:p>
    <w:p w:rsidR="00DE2A7D" w:rsidRDefault="00DE2A7D" w:rsidP="00DE2A7D">
      <w:pPr>
        <w:pStyle w:val="DBTitleRight14pt"/>
        <w:spacing w:after="240"/>
        <w:jc w:val="center"/>
        <w:rPr>
          <w:color w:val="00A0AF"/>
          <w:sz w:val="18"/>
          <w:szCs w:val="18"/>
        </w:rPr>
      </w:pPr>
      <w:r>
        <w:rPr>
          <w:color w:val="00A0AF"/>
          <w:sz w:val="18"/>
          <w:szCs w:val="18"/>
        </w:rPr>
        <w:t>Table 4: Pre-emphasis Setting via Pin Control</w:t>
      </w:r>
    </w:p>
    <w:p w:rsidR="00DE2A7D" w:rsidRDefault="00DE2A7D" w:rsidP="00DE2A7D">
      <w:pPr>
        <w:pStyle w:val="1"/>
        <w:numPr>
          <w:ilvl w:val="1"/>
          <w:numId w:val="2"/>
        </w:numPr>
        <w:ind w:left="709" w:hanging="709"/>
        <w:rPr>
          <w:rFonts w:cs="Arial"/>
        </w:rPr>
      </w:pPr>
      <w:bookmarkStart w:id="61" w:name="_Toc376860317"/>
      <w:bookmarkStart w:id="62" w:name="_Toc391649915"/>
      <w:r>
        <w:lastRenderedPageBreak/>
        <w:t>EQ, Swing and Pre-emphasis via I2C Control Mode</w:t>
      </w:r>
      <w:bookmarkEnd w:id="61"/>
      <w:bookmarkEnd w:id="62"/>
    </w:p>
    <w:p w:rsidR="00DE2A7D" w:rsidRDefault="00DE2A7D" w:rsidP="00DE2A7D">
      <w:pPr>
        <w:jc w:val="both"/>
        <w:rPr>
          <w:rFonts w:ascii="Arial" w:hAnsi="Arial" w:cs="Arial"/>
        </w:rPr>
      </w:pPr>
      <w:r>
        <w:rPr>
          <w:rFonts w:ascii="Arial" w:hAnsi="Arial" w:cs="Arial"/>
        </w:rPr>
        <w:t>ADR[3:0] are used to set I2C address as below.</w:t>
      </w:r>
    </w:p>
    <w:p w:rsidR="00DE2A7D" w:rsidRDefault="00DE2A7D" w:rsidP="00DE2A7D">
      <w:pPr>
        <w:ind w:left="720"/>
        <w:jc w:val="both"/>
        <w:rPr>
          <w:rFonts w:ascii="Arial" w:hAnsi="Arial" w:cs="Arial"/>
        </w:rPr>
      </w:pPr>
    </w:p>
    <w:p w:rsidR="00DE2A7D" w:rsidRDefault="00E76C73" w:rsidP="00DE2A7D">
      <w:pPr>
        <w:jc w:val="center"/>
        <w:rPr>
          <w:rFonts w:ascii="Arial" w:hAnsi="Arial" w:cs="Arial"/>
        </w:rPr>
      </w:pPr>
      <w:r>
        <w:rPr>
          <w:rFonts w:ascii="Arial" w:hAnsi="Arial" w:cs="Arial"/>
          <w:noProof/>
          <w:lang w:eastAsia="zh-TW"/>
        </w:rPr>
        <w:drawing>
          <wp:inline distT="0" distB="0" distL="0" distR="0">
            <wp:extent cx="5098415" cy="624840"/>
            <wp:effectExtent l="19050" t="0" r="698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098415" cy="624840"/>
                    </a:xfrm>
                    <a:prstGeom prst="rect">
                      <a:avLst/>
                    </a:prstGeom>
                    <a:noFill/>
                    <a:ln w="9525">
                      <a:noFill/>
                      <a:miter lim="800000"/>
                      <a:headEnd/>
                      <a:tailEnd/>
                    </a:ln>
                  </pic:spPr>
                </pic:pic>
              </a:graphicData>
            </a:graphic>
          </wp:inline>
        </w:drawing>
      </w:r>
    </w:p>
    <w:p w:rsidR="00DE2A7D" w:rsidRDefault="00DE2A7D" w:rsidP="00DE2A7D">
      <w:pPr>
        <w:pStyle w:val="DBTitleRight14pt"/>
        <w:jc w:val="center"/>
        <w:rPr>
          <w:color w:val="00A0AF"/>
          <w:sz w:val="18"/>
          <w:szCs w:val="18"/>
        </w:rPr>
      </w:pPr>
    </w:p>
    <w:p w:rsidR="00DE2A7D" w:rsidRDefault="00DE2A7D" w:rsidP="00DE2A7D">
      <w:pPr>
        <w:pStyle w:val="DBTitleRight14pt"/>
        <w:spacing w:after="240"/>
        <w:jc w:val="center"/>
        <w:rPr>
          <w:color w:val="00A0AF"/>
          <w:sz w:val="18"/>
          <w:szCs w:val="18"/>
        </w:rPr>
      </w:pPr>
      <w:r>
        <w:rPr>
          <w:color w:val="00A0AF"/>
          <w:sz w:val="18"/>
          <w:szCs w:val="18"/>
        </w:rPr>
        <w:t>Table 5: I2C Address Byte</w:t>
      </w:r>
    </w:p>
    <w:p w:rsidR="00DE2A7D" w:rsidRDefault="00DE2A7D" w:rsidP="00DE2A7D">
      <w:pPr>
        <w:jc w:val="both"/>
        <w:rPr>
          <w:rFonts w:ascii="Arial" w:hAnsi="Arial" w:cs="Arial"/>
        </w:rPr>
      </w:pPr>
      <w:r>
        <w:rPr>
          <w:rFonts w:ascii="Arial" w:hAnsi="Arial" w:cs="Arial"/>
        </w:rPr>
        <w:t>The settings of input equalization, output swing and output pre-emphasis for input port and output ports are referred to I2C Register Description on Pericom datasheet.</w:t>
      </w:r>
    </w:p>
    <w:p w:rsidR="00DE2A7D" w:rsidRDefault="00DE2A7D" w:rsidP="00DE2A7D">
      <w:pPr>
        <w:jc w:val="both"/>
        <w:rPr>
          <w:rFonts w:ascii="Arial" w:hAnsi="Arial" w:cs="Arial"/>
        </w:rPr>
      </w:pPr>
    </w:p>
    <w:p w:rsidR="00DE2A7D" w:rsidRDefault="00E76C73" w:rsidP="00DE2A7D">
      <w:pPr>
        <w:jc w:val="center"/>
        <w:rPr>
          <w:rFonts w:ascii="Arial" w:hAnsi="Arial" w:cs="Arial"/>
        </w:rPr>
      </w:pPr>
      <w:r>
        <w:rPr>
          <w:rFonts w:ascii="Arial" w:hAnsi="Arial" w:cs="Arial"/>
          <w:noProof/>
          <w:lang w:eastAsia="zh-TW"/>
        </w:rPr>
        <w:drawing>
          <wp:inline distT="0" distB="0" distL="0" distR="0">
            <wp:extent cx="2782570" cy="1519555"/>
            <wp:effectExtent l="19050" t="19050" r="17780" b="2349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782570" cy="1519555"/>
                    </a:xfrm>
                    <a:prstGeom prst="rect">
                      <a:avLst/>
                    </a:prstGeom>
                    <a:noFill/>
                    <a:ln w="6350" cmpd="sng">
                      <a:solidFill>
                        <a:srgbClr val="000000"/>
                      </a:solidFill>
                      <a:miter lim="800000"/>
                      <a:headEnd/>
                      <a:tailEnd/>
                    </a:ln>
                    <a:effectLst/>
                  </pic:spPr>
                </pic:pic>
              </a:graphicData>
            </a:graphic>
          </wp:inline>
        </w:drawing>
      </w:r>
    </w:p>
    <w:p w:rsidR="00DE2A7D" w:rsidRDefault="00DE2A7D" w:rsidP="00DE2A7D">
      <w:pPr>
        <w:pStyle w:val="DBTitleRight14pt"/>
        <w:jc w:val="center"/>
        <w:rPr>
          <w:color w:val="00A0AF"/>
          <w:sz w:val="18"/>
          <w:szCs w:val="18"/>
        </w:rPr>
      </w:pPr>
    </w:p>
    <w:p w:rsidR="00DE2A7D" w:rsidRDefault="00DE2A7D" w:rsidP="00DE2A7D">
      <w:pPr>
        <w:pStyle w:val="DBTitleRight14pt"/>
        <w:spacing w:after="240"/>
        <w:jc w:val="center"/>
        <w:rPr>
          <w:color w:val="00A0AF"/>
          <w:sz w:val="18"/>
          <w:szCs w:val="18"/>
        </w:rPr>
      </w:pPr>
      <w:r>
        <w:rPr>
          <w:color w:val="00A0AF"/>
          <w:sz w:val="18"/>
          <w:szCs w:val="18"/>
        </w:rPr>
        <w:t>Table 6: Equalization Setting via I2C Control</w:t>
      </w:r>
    </w:p>
    <w:p w:rsidR="00DE2A7D" w:rsidRDefault="00E76C73" w:rsidP="00DE2A7D">
      <w:pPr>
        <w:pStyle w:val="DBTitleRight14pt"/>
        <w:jc w:val="center"/>
        <w:rPr>
          <w:b w:val="0"/>
          <w:bCs w:val="0"/>
          <w:color w:val="auto"/>
          <w:sz w:val="20"/>
          <w:highlight w:val="yellow"/>
        </w:rPr>
      </w:pPr>
      <w:r>
        <w:rPr>
          <w:b w:val="0"/>
          <w:bCs w:val="0"/>
          <w:noProof/>
          <w:color w:val="auto"/>
          <w:sz w:val="20"/>
          <w:lang w:eastAsia="zh-TW"/>
        </w:rPr>
        <w:drawing>
          <wp:inline distT="0" distB="0" distL="0" distR="0">
            <wp:extent cx="2802255" cy="2651125"/>
            <wp:effectExtent l="19050" t="19050" r="17145" b="1587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802255" cy="2651125"/>
                    </a:xfrm>
                    <a:prstGeom prst="rect">
                      <a:avLst/>
                    </a:prstGeom>
                    <a:noFill/>
                    <a:ln w="6350" cmpd="sng">
                      <a:solidFill>
                        <a:srgbClr val="000000"/>
                      </a:solidFill>
                      <a:miter lim="800000"/>
                      <a:headEnd/>
                      <a:tailEnd/>
                    </a:ln>
                    <a:effectLst/>
                  </pic:spPr>
                </pic:pic>
              </a:graphicData>
            </a:graphic>
          </wp:inline>
        </w:drawing>
      </w:r>
    </w:p>
    <w:p w:rsidR="00DE2A7D" w:rsidRDefault="00DE2A7D" w:rsidP="00DE2A7D">
      <w:pPr>
        <w:pStyle w:val="DBTitleRight14pt"/>
        <w:jc w:val="center"/>
        <w:rPr>
          <w:color w:val="00A0AF"/>
          <w:sz w:val="18"/>
          <w:szCs w:val="18"/>
        </w:rPr>
      </w:pPr>
    </w:p>
    <w:p w:rsidR="00DE2A7D" w:rsidRDefault="00DE2A7D" w:rsidP="00DE2A7D">
      <w:pPr>
        <w:pStyle w:val="DBTitleRight14pt"/>
        <w:spacing w:after="240"/>
        <w:jc w:val="center"/>
        <w:rPr>
          <w:color w:val="00A0AF"/>
          <w:sz w:val="18"/>
          <w:szCs w:val="18"/>
        </w:rPr>
      </w:pPr>
      <w:r>
        <w:rPr>
          <w:color w:val="00A0AF"/>
          <w:sz w:val="18"/>
          <w:szCs w:val="18"/>
        </w:rPr>
        <w:t>Table 7: Swing and Pre-emphasis Settings via I2C Control</w:t>
      </w:r>
    </w:p>
    <w:p w:rsidR="00083C20" w:rsidRDefault="00083C20" w:rsidP="005E1C61">
      <w:pPr>
        <w:jc w:val="both"/>
        <w:rPr>
          <w:rFonts w:ascii="Arial" w:hAnsi="Arial" w:cs="Arial"/>
        </w:rPr>
      </w:pPr>
    </w:p>
    <w:p w:rsidR="00713525" w:rsidRDefault="00DE2A7D" w:rsidP="00751F97">
      <w:pPr>
        <w:pStyle w:val="1"/>
        <w:numPr>
          <w:ilvl w:val="0"/>
          <w:numId w:val="2"/>
        </w:numPr>
        <w:ind w:hanging="720"/>
      </w:pPr>
      <w:r>
        <w:br w:type="page"/>
      </w:r>
      <w:bookmarkStart w:id="63" w:name="_Toc391649916"/>
      <w:r w:rsidR="009B6F58">
        <w:lastRenderedPageBreak/>
        <w:t xml:space="preserve">Sink </w:t>
      </w:r>
      <w:r w:rsidR="00F643A2">
        <w:t>Application Schematic</w:t>
      </w:r>
      <w:bookmarkEnd w:id="63"/>
    </w:p>
    <w:p w:rsidR="002470E4" w:rsidRDefault="009E4BDC" w:rsidP="003D35F1">
      <w:pPr>
        <w:pStyle w:val="DBTitleRight14pt"/>
        <w:jc w:val="both"/>
        <w:rPr>
          <w:b w:val="0"/>
          <w:bCs w:val="0"/>
          <w:color w:val="auto"/>
          <w:sz w:val="20"/>
        </w:rPr>
      </w:pPr>
      <w:r>
        <w:rPr>
          <w:b w:val="0"/>
          <w:bCs w:val="0"/>
          <w:noProof/>
          <w:sz w:val="20"/>
        </w:rPr>
        <w:pict>
          <v:shape id="_x0000_s1026" type="#_x0000_t75" style="position:absolute;left:0;text-align:left;margin-left:158.2pt;margin-top:25.4pt;width:77.7pt;height:53.25pt;z-index:251657728" wrapcoords="6023 1217 6023 3346 8100 6085 9762 6085 8515 8214 9138 8518 19731 10952 623 10952 -208 11256 -208 18254 3946 18862 17031 18862 17862 18862 19938 18862 21392 17645 20977 11256 20562 10952 11838 6389 11008 6085 11215 1217 6023 1217">
            <v:imagedata r:id="rId14" o:title=""/>
            <w10:wrap type="tight"/>
          </v:shape>
          <o:OLEObject Type="Embed" ProgID="AcroExch.Document.7" ShapeID="_x0000_s1026" DrawAspect="Icon" ObjectID="_1466324952" r:id="rId15"/>
        </w:pict>
      </w:r>
      <w:r w:rsidR="00E2058E">
        <w:rPr>
          <w:b w:val="0"/>
          <w:bCs w:val="0"/>
          <w:color w:val="auto"/>
          <w:sz w:val="20"/>
        </w:rPr>
        <w:t>Apart from</w:t>
      </w:r>
      <w:r w:rsidR="0006646D">
        <w:rPr>
          <w:b w:val="0"/>
          <w:bCs w:val="0"/>
          <w:color w:val="auto"/>
          <w:sz w:val="20"/>
        </w:rPr>
        <w:t xml:space="preserve"> </w:t>
      </w:r>
      <w:r w:rsidR="00F75FDF">
        <w:rPr>
          <w:b w:val="0"/>
          <w:bCs w:val="0"/>
          <w:color w:val="auto"/>
          <w:sz w:val="20"/>
        </w:rPr>
        <w:t xml:space="preserve">number of output ports, PI3HDX412B and PI3HDX414 perform the same. </w:t>
      </w:r>
      <w:r w:rsidR="002A7D96">
        <w:rPr>
          <w:b w:val="0"/>
          <w:bCs w:val="0"/>
          <w:color w:val="auto"/>
          <w:sz w:val="20"/>
        </w:rPr>
        <w:t xml:space="preserve">A reference design of </w:t>
      </w:r>
      <w:r w:rsidR="00BA23F9">
        <w:rPr>
          <w:b w:val="0"/>
          <w:bCs w:val="0"/>
          <w:color w:val="auto"/>
          <w:sz w:val="20"/>
        </w:rPr>
        <w:t>PI</w:t>
      </w:r>
      <w:r w:rsidR="00ED672E">
        <w:rPr>
          <w:b w:val="0"/>
          <w:bCs w:val="0"/>
          <w:color w:val="auto"/>
          <w:sz w:val="20"/>
        </w:rPr>
        <w:t>3HDX412B</w:t>
      </w:r>
      <w:r w:rsidR="00895F04">
        <w:rPr>
          <w:b w:val="0"/>
          <w:bCs w:val="0"/>
          <w:color w:val="auto"/>
          <w:sz w:val="20"/>
        </w:rPr>
        <w:t>E</w:t>
      </w:r>
      <w:r w:rsidR="007417E7">
        <w:rPr>
          <w:b w:val="0"/>
          <w:bCs w:val="0"/>
          <w:color w:val="auto"/>
          <w:sz w:val="20"/>
        </w:rPr>
        <w:t xml:space="preserve"> </w:t>
      </w:r>
      <w:r w:rsidR="002A7D96">
        <w:rPr>
          <w:b w:val="0"/>
          <w:bCs w:val="0"/>
          <w:color w:val="auto"/>
          <w:sz w:val="20"/>
        </w:rPr>
        <w:t xml:space="preserve">splitter </w:t>
      </w:r>
      <w:r w:rsidR="009B6F58">
        <w:rPr>
          <w:b w:val="0"/>
          <w:bCs w:val="0"/>
          <w:color w:val="auto"/>
          <w:sz w:val="20"/>
        </w:rPr>
        <w:t xml:space="preserve">in sink application </w:t>
      </w:r>
      <w:r w:rsidR="002A7D96">
        <w:rPr>
          <w:b w:val="0"/>
          <w:bCs w:val="0"/>
          <w:color w:val="auto"/>
          <w:sz w:val="20"/>
        </w:rPr>
        <w:t>is shared below.</w:t>
      </w:r>
      <w:r w:rsidR="00480536">
        <w:rPr>
          <w:b w:val="0"/>
          <w:bCs w:val="0"/>
          <w:color w:val="auto"/>
          <w:sz w:val="20"/>
        </w:rPr>
        <w:t xml:space="preserve"> Pin control mode is used in the reference design.</w:t>
      </w:r>
      <w:r>
        <w:rPr>
          <w:b w:val="0"/>
          <w:bCs w:val="0"/>
          <w:color w:val="auto"/>
          <w:sz w:val="20"/>
        </w:rPr>
        <w:t xml:space="preserve">  Same idea applies to PI3HDX414</w:t>
      </w:r>
      <w:r w:rsidR="00E007C2">
        <w:rPr>
          <w:b w:val="0"/>
          <w:bCs w:val="0"/>
          <w:color w:val="auto"/>
          <w:sz w:val="20"/>
        </w:rPr>
        <w:t xml:space="preserve"> design</w:t>
      </w:r>
      <w:r>
        <w:rPr>
          <w:b w:val="0"/>
          <w:bCs w:val="0"/>
          <w:color w:val="auto"/>
          <w:sz w:val="20"/>
        </w:rPr>
        <w:t>.</w:t>
      </w:r>
    </w:p>
    <w:p w:rsidR="006F65DF" w:rsidRDefault="006F65DF" w:rsidP="003D35F1">
      <w:pPr>
        <w:pStyle w:val="DBTitleRight14pt"/>
        <w:jc w:val="both"/>
        <w:rPr>
          <w:b w:val="0"/>
          <w:bCs w:val="0"/>
          <w:color w:val="auto"/>
          <w:sz w:val="20"/>
        </w:rPr>
      </w:pPr>
    </w:p>
    <w:p w:rsidR="001C62FC" w:rsidRDefault="001C62FC" w:rsidP="003D35F1">
      <w:pPr>
        <w:pStyle w:val="DBTitleRight14pt"/>
        <w:jc w:val="both"/>
        <w:rPr>
          <w:b w:val="0"/>
          <w:bCs w:val="0"/>
          <w:color w:val="auto"/>
          <w:sz w:val="20"/>
        </w:rPr>
      </w:pPr>
    </w:p>
    <w:p w:rsidR="001C62FC" w:rsidRDefault="001C62FC" w:rsidP="003D35F1">
      <w:pPr>
        <w:pStyle w:val="DBTitleRight14pt"/>
        <w:jc w:val="both"/>
        <w:rPr>
          <w:b w:val="0"/>
          <w:bCs w:val="0"/>
          <w:color w:val="auto"/>
          <w:sz w:val="20"/>
        </w:rPr>
      </w:pPr>
    </w:p>
    <w:p w:rsidR="00F75FDF" w:rsidRDefault="00F75FDF" w:rsidP="003D35F1">
      <w:pPr>
        <w:pStyle w:val="DBTitleRight14pt"/>
        <w:jc w:val="both"/>
        <w:rPr>
          <w:b w:val="0"/>
          <w:bCs w:val="0"/>
          <w:color w:val="auto"/>
          <w:sz w:val="20"/>
        </w:rPr>
      </w:pPr>
    </w:p>
    <w:p w:rsidR="001C62FC" w:rsidRDefault="001C62FC" w:rsidP="003D35F1">
      <w:pPr>
        <w:pStyle w:val="DBTitleRight14pt"/>
        <w:jc w:val="both"/>
        <w:rPr>
          <w:b w:val="0"/>
          <w:bCs w:val="0"/>
          <w:color w:val="auto"/>
          <w:sz w:val="20"/>
        </w:rPr>
      </w:pPr>
    </w:p>
    <w:p w:rsidR="002576AE" w:rsidRDefault="00E76C73" w:rsidP="002576AE">
      <w:pPr>
        <w:jc w:val="both"/>
        <w:rPr>
          <w:rFonts w:ascii="Arial" w:hAnsi="Arial" w:cs="Arial"/>
        </w:rPr>
      </w:pPr>
      <w:r>
        <w:rPr>
          <w:rFonts w:ascii="Arial" w:hAnsi="Arial" w:cs="Arial"/>
          <w:noProof/>
          <w:lang w:eastAsia="zh-TW"/>
        </w:rPr>
        <w:drawing>
          <wp:inline distT="0" distB="0" distL="0" distR="0">
            <wp:extent cx="6624320" cy="4196715"/>
            <wp:effectExtent l="19050" t="0" r="508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6624320" cy="4196715"/>
                    </a:xfrm>
                    <a:prstGeom prst="rect">
                      <a:avLst/>
                    </a:prstGeom>
                    <a:noFill/>
                    <a:ln w="9525">
                      <a:noFill/>
                      <a:miter lim="800000"/>
                      <a:headEnd/>
                      <a:tailEnd/>
                    </a:ln>
                  </pic:spPr>
                </pic:pic>
              </a:graphicData>
            </a:graphic>
          </wp:inline>
        </w:drawing>
      </w:r>
    </w:p>
    <w:p w:rsidR="003B5863" w:rsidRPr="00BF1E7B" w:rsidRDefault="003B5863" w:rsidP="003B5863">
      <w:pPr>
        <w:jc w:val="center"/>
        <w:rPr>
          <w:rFonts w:ascii="Arial" w:hAnsi="Arial" w:cs="Arial"/>
          <w:sz w:val="18"/>
          <w:szCs w:val="18"/>
        </w:rPr>
      </w:pPr>
    </w:p>
    <w:p w:rsidR="003B5863" w:rsidRPr="00152639" w:rsidRDefault="003B5863" w:rsidP="003B5863">
      <w:pPr>
        <w:pStyle w:val="StyleFooterJustifiedChar"/>
        <w:spacing w:after="240"/>
        <w:jc w:val="center"/>
        <w:rPr>
          <w:b/>
          <w:bCs/>
          <w:color w:val="00A0AF"/>
          <w:sz w:val="18"/>
          <w:szCs w:val="18"/>
        </w:rPr>
      </w:pPr>
      <w:r>
        <w:rPr>
          <w:b/>
          <w:bCs/>
          <w:color w:val="00A0AF"/>
          <w:sz w:val="18"/>
          <w:szCs w:val="18"/>
        </w:rPr>
        <w:t>Figure 1</w:t>
      </w:r>
      <w:r w:rsidRPr="00152639">
        <w:rPr>
          <w:b/>
          <w:bCs/>
          <w:color w:val="00A0AF"/>
          <w:sz w:val="18"/>
          <w:szCs w:val="18"/>
        </w:rPr>
        <w:t xml:space="preserve">: </w:t>
      </w:r>
      <w:r>
        <w:rPr>
          <w:b/>
          <w:bCs/>
          <w:color w:val="00A0AF"/>
          <w:sz w:val="18"/>
          <w:szCs w:val="18"/>
        </w:rPr>
        <w:t>PI</w:t>
      </w:r>
      <w:r w:rsidR="00ED672E">
        <w:rPr>
          <w:b/>
          <w:bCs/>
          <w:color w:val="00A0AF"/>
          <w:sz w:val="18"/>
          <w:szCs w:val="18"/>
        </w:rPr>
        <w:t>3HDX412B</w:t>
      </w:r>
      <w:r w:rsidR="00B02685">
        <w:rPr>
          <w:b/>
          <w:bCs/>
          <w:color w:val="00A0AF"/>
          <w:sz w:val="18"/>
          <w:szCs w:val="18"/>
        </w:rPr>
        <w:t>E</w:t>
      </w:r>
      <w:r w:rsidRPr="00152639">
        <w:rPr>
          <w:b/>
          <w:bCs/>
          <w:color w:val="00A0AF"/>
          <w:sz w:val="18"/>
          <w:szCs w:val="18"/>
        </w:rPr>
        <w:t xml:space="preserve"> </w:t>
      </w:r>
      <w:r w:rsidR="004F7B3C">
        <w:rPr>
          <w:b/>
          <w:bCs/>
          <w:color w:val="00A0AF"/>
          <w:sz w:val="18"/>
          <w:szCs w:val="18"/>
        </w:rPr>
        <w:t>Splitter</w:t>
      </w:r>
      <w:r w:rsidR="008E0DC1">
        <w:rPr>
          <w:b/>
          <w:bCs/>
          <w:color w:val="00A0AF"/>
          <w:sz w:val="18"/>
          <w:szCs w:val="18"/>
        </w:rPr>
        <w:t xml:space="preserve"> Sink</w:t>
      </w:r>
      <w:r w:rsidR="004F7B3C">
        <w:rPr>
          <w:b/>
          <w:bCs/>
          <w:color w:val="00A0AF"/>
          <w:sz w:val="18"/>
          <w:szCs w:val="18"/>
        </w:rPr>
        <w:t xml:space="preserve"> Reference Design</w:t>
      </w:r>
    </w:p>
    <w:p w:rsidR="00DE2A7D" w:rsidRPr="00DE2A7D" w:rsidRDefault="00DE2A7D" w:rsidP="00DE2A7D">
      <w:pPr>
        <w:pStyle w:val="af"/>
        <w:numPr>
          <w:ilvl w:val="0"/>
          <w:numId w:val="4"/>
        </w:numPr>
        <w:jc w:val="both"/>
        <w:outlineLvl w:val="0"/>
        <w:rPr>
          <w:rFonts w:ascii="Arial" w:eastAsia="Times New Roman" w:hAnsi="Arial"/>
          <w:b/>
          <w:bCs/>
          <w:vanish/>
          <w:color w:val="00A0AF"/>
          <w:sz w:val="24"/>
        </w:rPr>
      </w:pPr>
      <w:bookmarkStart w:id="64" w:name="_Toc308104926"/>
      <w:bookmarkStart w:id="65" w:name="_Toc308339677"/>
      <w:bookmarkStart w:id="66" w:name="_Toc308391688"/>
      <w:bookmarkStart w:id="67" w:name="_Toc361055569"/>
      <w:bookmarkStart w:id="68" w:name="_Toc361610171"/>
      <w:bookmarkStart w:id="69" w:name="_Toc376860322"/>
      <w:bookmarkStart w:id="70" w:name="_Toc382232427"/>
      <w:bookmarkStart w:id="71" w:name="_Toc382235766"/>
      <w:bookmarkStart w:id="72" w:name="_Toc382321374"/>
      <w:bookmarkStart w:id="73" w:name="_Toc391649917"/>
      <w:bookmarkEnd w:id="64"/>
      <w:bookmarkEnd w:id="65"/>
      <w:bookmarkEnd w:id="66"/>
      <w:bookmarkEnd w:id="67"/>
      <w:bookmarkEnd w:id="68"/>
      <w:bookmarkEnd w:id="69"/>
      <w:bookmarkEnd w:id="70"/>
      <w:bookmarkEnd w:id="71"/>
      <w:bookmarkEnd w:id="72"/>
      <w:bookmarkEnd w:id="73"/>
    </w:p>
    <w:p w:rsidR="00DE2A7D" w:rsidRPr="00DE2A7D" w:rsidRDefault="00DE2A7D" w:rsidP="00DE2A7D">
      <w:pPr>
        <w:pStyle w:val="af"/>
        <w:numPr>
          <w:ilvl w:val="0"/>
          <w:numId w:val="4"/>
        </w:numPr>
        <w:jc w:val="both"/>
        <w:outlineLvl w:val="0"/>
        <w:rPr>
          <w:rFonts w:ascii="Arial" w:eastAsia="Times New Roman" w:hAnsi="Arial"/>
          <w:b/>
          <w:bCs/>
          <w:vanish/>
          <w:color w:val="00A0AF"/>
          <w:sz w:val="24"/>
        </w:rPr>
      </w:pPr>
      <w:bookmarkStart w:id="74" w:name="_Toc382321375"/>
      <w:bookmarkStart w:id="75" w:name="_Toc391649918"/>
      <w:bookmarkEnd w:id="74"/>
      <w:bookmarkEnd w:id="75"/>
    </w:p>
    <w:p w:rsidR="00F5685A" w:rsidRDefault="00B04B80" w:rsidP="00DE2A7D">
      <w:pPr>
        <w:pStyle w:val="1"/>
        <w:numPr>
          <w:ilvl w:val="1"/>
          <w:numId w:val="4"/>
        </w:numPr>
        <w:ind w:left="720"/>
      </w:pPr>
      <w:r>
        <w:br w:type="page"/>
      </w:r>
      <w:bookmarkStart w:id="76" w:name="_Toc391649919"/>
      <w:r w:rsidR="00F5685A">
        <w:lastRenderedPageBreak/>
        <w:t>Splitter Mode Activation</w:t>
      </w:r>
      <w:bookmarkEnd w:id="76"/>
    </w:p>
    <w:p w:rsidR="00F5685A" w:rsidRDefault="00F5685A" w:rsidP="00F5685A">
      <w:pPr>
        <w:jc w:val="both"/>
        <w:rPr>
          <w:rFonts w:ascii="Arial" w:eastAsia="Times New Roman" w:hAnsi="Arial"/>
        </w:rPr>
      </w:pPr>
      <w:r>
        <w:rPr>
          <w:rFonts w:ascii="Arial" w:eastAsia="Times New Roman" w:hAnsi="Arial"/>
        </w:rPr>
        <w:t>In order to enable splitter mode of PI</w:t>
      </w:r>
      <w:r w:rsidR="00ED672E">
        <w:rPr>
          <w:rFonts w:ascii="Arial" w:eastAsia="Times New Roman" w:hAnsi="Arial"/>
        </w:rPr>
        <w:t>3HDX412B</w:t>
      </w:r>
      <w:r w:rsidR="007A51CB">
        <w:rPr>
          <w:rFonts w:ascii="Arial" w:eastAsia="Times New Roman" w:hAnsi="Arial"/>
        </w:rPr>
        <w:t>E</w:t>
      </w:r>
      <w:r>
        <w:rPr>
          <w:rFonts w:ascii="Arial" w:eastAsia="Times New Roman" w:hAnsi="Arial"/>
        </w:rPr>
        <w:t>, DR at pin 54 should be set to high if using pin control mode. Alternatively, both ports can be enabled via I2C byte 0 if using I2C control mode.</w:t>
      </w:r>
    </w:p>
    <w:p w:rsidR="00F5685A" w:rsidRDefault="00F5685A" w:rsidP="00F5685A">
      <w:pPr>
        <w:jc w:val="both"/>
        <w:rPr>
          <w:rFonts w:ascii="Arial" w:eastAsia="Times New Roman" w:hAnsi="Arial"/>
        </w:rPr>
      </w:pPr>
    </w:p>
    <w:p w:rsidR="00F5685A" w:rsidRDefault="00F5685A" w:rsidP="00F5685A">
      <w:pPr>
        <w:pStyle w:val="1"/>
        <w:numPr>
          <w:ilvl w:val="1"/>
          <w:numId w:val="4"/>
        </w:numPr>
        <w:ind w:left="720"/>
      </w:pPr>
      <w:bookmarkStart w:id="77" w:name="_Toc391649920"/>
      <w:r>
        <w:t>Primary Port Selection</w:t>
      </w:r>
      <w:bookmarkEnd w:id="77"/>
    </w:p>
    <w:p w:rsidR="00F5685A" w:rsidRDefault="00F5685A" w:rsidP="00F5685A">
      <w:pPr>
        <w:jc w:val="both"/>
        <w:rPr>
          <w:rFonts w:ascii="Arial" w:hAnsi="Arial" w:cs="Arial"/>
        </w:rPr>
      </w:pPr>
      <w:r>
        <w:rPr>
          <w:rFonts w:ascii="Arial" w:eastAsia="Times New Roman" w:hAnsi="Arial"/>
        </w:rPr>
        <w:t>Although splitter mode is enabled, SEL1 at pin 55 of PI</w:t>
      </w:r>
      <w:r w:rsidR="00ED672E">
        <w:rPr>
          <w:rFonts w:ascii="Arial" w:eastAsia="Times New Roman" w:hAnsi="Arial"/>
        </w:rPr>
        <w:t>3HDX412B</w:t>
      </w:r>
      <w:r w:rsidR="007A51CB">
        <w:rPr>
          <w:rFonts w:ascii="Arial" w:eastAsia="Times New Roman" w:hAnsi="Arial"/>
        </w:rPr>
        <w:t>E</w:t>
      </w:r>
      <w:r>
        <w:rPr>
          <w:rFonts w:ascii="Arial" w:eastAsia="Times New Roman" w:hAnsi="Arial"/>
        </w:rPr>
        <w:t xml:space="preserve"> is still active to select a primary output port. S pin at pin 1 of PI5C3257 is in synchronized with the SEL1 pin of PI</w:t>
      </w:r>
      <w:r w:rsidR="00ED672E">
        <w:rPr>
          <w:rFonts w:ascii="Arial" w:eastAsia="Times New Roman" w:hAnsi="Arial"/>
        </w:rPr>
        <w:t>3HDX412B</w:t>
      </w:r>
      <w:r w:rsidR="007A51CB">
        <w:rPr>
          <w:rFonts w:ascii="Arial" w:eastAsia="Times New Roman" w:hAnsi="Arial"/>
        </w:rPr>
        <w:t>E</w:t>
      </w:r>
      <w:r>
        <w:rPr>
          <w:rFonts w:ascii="Arial" w:eastAsia="Times New Roman" w:hAnsi="Arial"/>
        </w:rPr>
        <w:t xml:space="preserve">. </w:t>
      </w:r>
      <w:r>
        <w:rPr>
          <w:rFonts w:ascii="Arial" w:hAnsi="Arial" w:cs="Arial"/>
        </w:rPr>
        <w:t xml:space="preserve">Input source will read the EDID content of the primary sink device and deliver video signals of the highest supportive timing of the primary sink device to both output ports. Thus, the two sink devices should accept the same timings. If the two sink devices are with different highest supportive timings, a timing format that both sink devices can support should be stored in the EEPROM at </w:t>
      </w:r>
      <w:r w:rsidRPr="004E0EC6">
        <w:rPr>
          <w:rFonts w:ascii="Arial" w:hAnsi="Arial" w:cs="Arial"/>
        </w:rPr>
        <w:t>reference U103.</w:t>
      </w:r>
    </w:p>
    <w:p w:rsidR="00B04B80" w:rsidRDefault="00B04B80" w:rsidP="00F5685A">
      <w:pPr>
        <w:jc w:val="both"/>
        <w:rPr>
          <w:rFonts w:ascii="Arial" w:hAnsi="Arial" w:cs="Arial"/>
        </w:rPr>
      </w:pPr>
    </w:p>
    <w:p w:rsidR="002576AE" w:rsidRDefault="00B83F83" w:rsidP="00DD2B54">
      <w:pPr>
        <w:pStyle w:val="1"/>
        <w:numPr>
          <w:ilvl w:val="1"/>
          <w:numId w:val="4"/>
        </w:numPr>
        <w:ind w:left="720"/>
      </w:pPr>
      <w:bookmarkStart w:id="78" w:name="_Toc391649921"/>
      <w:r>
        <w:t>TMDS Connection</w:t>
      </w:r>
      <w:bookmarkEnd w:id="78"/>
    </w:p>
    <w:p w:rsidR="006C663E" w:rsidRDefault="006C663E" w:rsidP="00DD2B54">
      <w:pPr>
        <w:jc w:val="both"/>
        <w:rPr>
          <w:rFonts w:ascii="Arial" w:hAnsi="Arial" w:cs="Arial"/>
        </w:rPr>
      </w:pPr>
      <w:r>
        <w:rPr>
          <w:rFonts w:ascii="Arial" w:eastAsia="Times New Roman" w:hAnsi="Arial"/>
        </w:rPr>
        <w:t xml:space="preserve">TMDS signals </w:t>
      </w:r>
      <w:r w:rsidR="00904E44">
        <w:rPr>
          <w:rFonts w:ascii="Arial" w:eastAsia="Times New Roman" w:hAnsi="Arial"/>
        </w:rPr>
        <w:t>are delivered</w:t>
      </w:r>
      <w:r>
        <w:rPr>
          <w:rFonts w:ascii="Arial" w:eastAsia="Times New Roman" w:hAnsi="Arial"/>
        </w:rPr>
        <w:t xml:space="preserve"> to the selected port </w:t>
      </w:r>
      <w:r w:rsidR="000A1E78">
        <w:rPr>
          <w:rFonts w:ascii="Arial" w:eastAsia="Times New Roman" w:hAnsi="Arial"/>
        </w:rPr>
        <w:t xml:space="preserve">at the highest supportive timing of the selected sink device </w:t>
      </w:r>
      <w:r>
        <w:rPr>
          <w:rFonts w:ascii="Arial" w:eastAsia="Times New Roman" w:hAnsi="Arial"/>
        </w:rPr>
        <w:t xml:space="preserve">and </w:t>
      </w:r>
      <w:r w:rsidR="00CD34C5">
        <w:rPr>
          <w:rFonts w:ascii="Arial" w:eastAsia="Times New Roman" w:hAnsi="Arial"/>
        </w:rPr>
        <w:t>m</w:t>
      </w:r>
      <w:r w:rsidR="00904E44">
        <w:rPr>
          <w:rFonts w:ascii="Arial" w:eastAsia="Times New Roman" w:hAnsi="Arial"/>
        </w:rPr>
        <w:t>ulti-casted</w:t>
      </w:r>
      <w:r>
        <w:rPr>
          <w:rFonts w:ascii="Arial" w:eastAsia="Times New Roman" w:hAnsi="Arial"/>
        </w:rPr>
        <w:t xml:space="preserve"> to the de-selected port.</w:t>
      </w:r>
    </w:p>
    <w:p w:rsidR="006C663E" w:rsidRDefault="006C663E" w:rsidP="00DD2B54">
      <w:pPr>
        <w:ind w:left="720" w:hanging="720"/>
        <w:jc w:val="both"/>
        <w:rPr>
          <w:rFonts w:ascii="Arial" w:hAnsi="Arial" w:cs="Arial"/>
        </w:rPr>
      </w:pPr>
    </w:p>
    <w:p w:rsidR="00B83F83" w:rsidRDefault="00A232B2" w:rsidP="00DD2B54">
      <w:pPr>
        <w:pStyle w:val="1"/>
        <w:numPr>
          <w:ilvl w:val="1"/>
          <w:numId w:val="4"/>
        </w:numPr>
        <w:ind w:left="720"/>
      </w:pPr>
      <w:bookmarkStart w:id="79" w:name="_Toc391649922"/>
      <w:r>
        <w:t>DDC and HPD</w:t>
      </w:r>
      <w:r w:rsidR="00B83F83">
        <w:t xml:space="preserve"> Connection</w:t>
      </w:r>
      <w:r>
        <w:t>s</w:t>
      </w:r>
      <w:bookmarkEnd w:id="79"/>
    </w:p>
    <w:p w:rsidR="005764A5" w:rsidRDefault="00B76E1A" w:rsidP="00DD2B54">
      <w:pPr>
        <w:jc w:val="both"/>
        <w:rPr>
          <w:rFonts w:ascii="Arial" w:hAnsi="Arial" w:cs="Arial"/>
        </w:rPr>
      </w:pPr>
      <w:r>
        <w:rPr>
          <w:rFonts w:ascii="Arial" w:hAnsi="Arial" w:cs="Arial"/>
        </w:rPr>
        <w:t>As PI</w:t>
      </w:r>
      <w:r w:rsidR="00ED672E">
        <w:rPr>
          <w:rFonts w:ascii="Arial" w:hAnsi="Arial" w:cs="Arial"/>
        </w:rPr>
        <w:t>3HDX412B</w:t>
      </w:r>
      <w:r w:rsidR="007A51CB">
        <w:rPr>
          <w:rFonts w:ascii="Arial" w:hAnsi="Arial" w:cs="Arial"/>
        </w:rPr>
        <w:t>E</w:t>
      </w:r>
      <w:r w:rsidR="00F75FDF">
        <w:rPr>
          <w:rFonts w:ascii="Arial" w:hAnsi="Arial" w:cs="Arial"/>
        </w:rPr>
        <w:t xml:space="preserve"> do</w:t>
      </w:r>
      <w:r w:rsidR="00E007C2">
        <w:rPr>
          <w:rFonts w:ascii="Arial" w:hAnsi="Arial" w:cs="Arial"/>
        </w:rPr>
        <w:t>es</w:t>
      </w:r>
      <w:r>
        <w:rPr>
          <w:rFonts w:ascii="Arial" w:hAnsi="Arial" w:cs="Arial"/>
        </w:rPr>
        <w:t xml:space="preserve"> not carry switches for sideband signals, </w:t>
      </w:r>
      <w:r w:rsidR="003D4C55">
        <w:rPr>
          <w:rFonts w:ascii="Arial" w:hAnsi="Arial" w:cs="Arial"/>
        </w:rPr>
        <w:t>DDC a</w:t>
      </w:r>
      <w:r w:rsidR="00E95BE2">
        <w:rPr>
          <w:rFonts w:ascii="Arial" w:hAnsi="Arial" w:cs="Arial"/>
        </w:rPr>
        <w:t>nd HPD signals are de-mu</w:t>
      </w:r>
      <w:r w:rsidR="0088779F">
        <w:rPr>
          <w:rFonts w:ascii="Arial" w:hAnsi="Arial" w:cs="Arial"/>
        </w:rPr>
        <w:t>lti</w:t>
      </w:r>
      <w:r w:rsidR="00E95BE2">
        <w:rPr>
          <w:rFonts w:ascii="Arial" w:hAnsi="Arial" w:cs="Arial"/>
        </w:rPr>
        <w:t>plexed</w:t>
      </w:r>
      <w:r w:rsidR="003D4C55">
        <w:rPr>
          <w:rFonts w:ascii="Arial" w:hAnsi="Arial" w:cs="Arial"/>
        </w:rPr>
        <w:t xml:space="preserve"> </w:t>
      </w:r>
      <w:r>
        <w:rPr>
          <w:rFonts w:ascii="Arial" w:hAnsi="Arial" w:cs="Arial"/>
        </w:rPr>
        <w:t>t</w:t>
      </w:r>
      <w:r w:rsidR="00B348DA">
        <w:rPr>
          <w:rFonts w:ascii="Arial" w:hAnsi="Arial" w:cs="Arial"/>
        </w:rPr>
        <w:t xml:space="preserve">hrough </w:t>
      </w:r>
      <w:r w:rsidR="00AD2D46">
        <w:rPr>
          <w:rFonts w:ascii="Arial" w:hAnsi="Arial" w:cs="Arial"/>
        </w:rPr>
        <w:t>PI</w:t>
      </w:r>
      <w:r w:rsidR="00B348DA">
        <w:rPr>
          <w:rFonts w:ascii="Arial" w:hAnsi="Arial" w:cs="Arial"/>
        </w:rPr>
        <w:t>5C3257</w:t>
      </w:r>
      <w:r w:rsidR="003D4C55">
        <w:rPr>
          <w:rFonts w:ascii="Arial" w:hAnsi="Arial" w:cs="Arial"/>
        </w:rPr>
        <w:t xml:space="preserve"> in the reference design.</w:t>
      </w:r>
      <w:r w:rsidR="00F4330E">
        <w:rPr>
          <w:rFonts w:ascii="Arial" w:hAnsi="Arial" w:cs="Arial"/>
        </w:rPr>
        <w:t xml:space="preserve"> Port selection of PI5C3257 is aligned with that of PI</w:t>
      </w:r>
      <w:r w:rsidR="00ED672E">
        <w:rPr>
          <w:rFonts w:ascii="Arial" w:hAnsi="Arial" w:cs="Arial"/>
        </w:rPr>
        <w:t>3HDX412B</w:t>
      </w:r>
      <w:r w:rsidR="007A51CB">
        <w:rPr>
          <w:rFonts w:ascii="Arial" w:hAnsi="Arial" w:cs="Arial"/>
        </w:rPr>
        <w:t>E</w:t>
      </w:r>
      <w:r w:rsidR="00F4330E">
        <w:rPr>
          <w:rFonts w:ascii="Arial" w:hAnsi="Arial" w:cs="Arial"/>
        </w:rPr>
        <w:t>.</w:t>
      </w:r>
    </w:p>
    <w:p w:rsidR="00F33586" w:rsidRDefault="00F33586" w:rsidP="00DD2B54">
      <w:pPr>
        <w:jc w:val="both"/>
        <w:rPr>
          <w:rFonts w:ascii="Arial" w:hAnsi="Arial" w:cs="Arial"/>
        </w:rPr>
      </w:pPr>
    </w:p>
    <w:p w:rsidR="00F33586" w:rsidRDefault="00F33586" w:rsidP="00DD2B54">
      <w:pPr>
        <w:jc w:val="both"/>
        <w:rPr>
          <w:rFonts w:ascii="Arial" w:hAnsi="Arial" w:cs="Arial"/>
        </w:rPr>
      </w:pPr>
      <w:r>
        <w:rPr>
          <w:rFonts w:ascii="Arial" w:hAnsi="Arial" w:cs="Arial"/>
        </w:rPr>
        <w:t>HPD signals can pass through PI3HDX414. As the HPD of PI3HDX414 is not 5V tolerant, a series 25k</w:t>
      </w:r>
      <w:r>
        <w:t>Ω</w:t>
      </w:r>
      <w:r>
        <w:rPr>
          <w:rFonts w:ascii="Arial" w:hAnsi="Arial" w:cs="Arial"/>
        </w:rPr>
        <w:t xml:space="preserve"> resistor between any HDMI connector and the HPD input pin of PI3HDX414 is recommended.</w:t>
      </w:r>
      <w:r w:rsidR="004C3FAA">
        <w:rPr>
          <w:rFonts w:ascii="Arial" w:hAnsi="Arial" w:cs="Arial"/>
        </w:rPr>
        <w:t xml:space="preserve"> For DDC switching</w:t>
      </w:r>
      <w:r w:rsidR="00A210FB">
        <w:rPr>
          <w:rFonts w:ascii="Arial" w:hAnsi="Arial" w:cs="Arial"/>
        </w:rPr>
        <w:t xml:space="preserve"> among four ports</w:t>
      </w:r>
      <w:r w:rsidR="004C3FAA">
        <w:rPr>
          <w:rFonts w:ascii="Arial" w:hAnsi="Arial" w:cs="Arial"/>
        </w:rPr>
        <w:t>, PI3USB14-A can be considered.</w:t>
      </w:r>
    </w:p>
    <w:p w:rsidR="00423CE7" w:rsidRDefault="00423CE7" w:rsidP="007E32A2">
      <w:pPr>
        <w:pStyle w:val="DBTitleRight14pt"/>
        <w:jc w:val="both"/>
        <w:rPr>
          <w:b w:val="0"/>
          <w:bCs w:val="0"/>
          <w:color w:val="auto"/>
          <w:sz w:val="20"/>
        </w:rPr>
      </w:pPr>
    </w:p>
    <w:p w:rsidR="00423CE7" w:rsidRDefault="00FF0380" w:rsidP="00423CE7">
      <w:pPr>
        <w:pStyle w:val="1"/>
        <w:numPr>
          <w:ilvl w:val="1"/>
          <w:numId w:val="4"/>
        </w:numPr>
        <w:ind w:left="720"/>
      </w:pPr>
      <w:bookmarkStart w:id="80" w:name="_Toc391649923"/>
      <w:r>
        <w:t xml:space="preserve">HDCP </w:t>
      </w:r>
      <w:r w:rsidR="004F4413">
        <w:t>Authentication</w:t>
      </w:r>
      <w:bookmarkEnd w:id="80"/>
    </w:p>
    <w:p w:rsidR="007601FB" w:rsidRDefault="00423CE7" w:rsidP="005907A6">
      <w:pPr>
        <w:pStyle w:val="DBTitleRight14pt"/>
        <w:jc w:val="both"/>
        <w:rPr>
          <w:b w:val="0"/>
          <w:bCs w:val="0"/>
          <w:color w:val="auto"/>
          <w:sz w:val="20"/>
        </w:rPr>
      </w:pPr>
      <w:r>
        <w:rPr>
          <w:b w:val="0"/>
          <w:bCs w:val="0"/>
          <w:color w:val="auto"/>
          <w:sz w:val="20"/>
        </w:rPr>
        <w:t>HDCP engine is not implemented in PI</w:t>
      </w:r>
      <w:r w:rsidR="00ED672E">
        <w:rPr>
          <w:b w:val="0"/>
          <w:bCs w:val="0"/>
          <w:color w:val="auto"/>
          <w:sz w:val="20"/>
        </w:rPr>
        <w:t>3HDX412B</w:t>
      </w:r>
      <w:r w:rsidR="007A51CB">
        <w:rPr>
          <w:b w:val="0"/>
          <w:bCs w:val="0"/>
          <w:color w:val="auto"/>
          <w:sz w:val="20"/>
        </w:rPr>
        <w:t>E</w:t>
      </w:r>
      <w:r>
        <w:rPr>
          <w:b w:val="0"/>
          <w:bCs w:val="0"/>
          <w:color w:val="auto"/>
          <w:sz w:val="20"/>
        </w:rPr>
        <w:t>. Thus, HDCP encryption and decryption must be handled by other devices.</w:t>
      </w:r>
    </w:p>
    <w:p w:rsidR="00C07A46" w:rsidRDefault="00C07A46" w:rsidP="005907A6">
      <w:pPr>
        <w:pStyle w:val="DBTitleRight14pt"/>
        <w:jc w:val="both"/>
        <w:rPr>
          <w:b w:val="0"/>
          <w:bCs w:val="0"/>
          <w:color w:val="auto"/>
          <w:sz w:val="20"/>
        </w:rPr>
      </w:pPr>
    </w:p>
    <w:p w:rsidR="00514AC1" w:rsidRDefault="00514AC1" w:rsidP="005907A6">
      <w:pPr>
        <w:pStyle w:val="DBTitleRight14pt"/>
        <w:jc w:val="both"/>
        <w:rPr>
          <w:b w:val="0"/>
          <w:bCs w:val="0"/>
          <w:color w:val="auto"/>
          <w:sz w:val="20"/>
        </w:rPr>
      </w:pPr>
    </w:p>
    <w:p w:rsidR="00932219" w:rsidRDefault="00932219" w:rsidP="00932219">
      <w:pPr>
        <w:pStyle w:val="1"/>
        <w:numPr>
          <w:ilvl w:val="0"/>
          <w:numId w:val="2"/>
        </w:numPr>
        <w:ind w:hanging="720"/>
      </w:pPr>
      <w:bookmarkStart w:id="81" w:name="_Toc391649924"/>
      <w:r>
        <w:t>Layout Recommendation</w:t>
      </w:r>
      <w:bookmarkEnd w:id="81"/>
    </w:p>
    <w:p w:rsidR="00F15EC6" w:rsidRDefault="00932219" w:rsidP="00932219">
      <w:pPr>
        <w:pStyle w:val="DBTitleRight14pt"/>
        <w:jc w:val="both"/>
        <w:rPr>
          <w:b w:val="0"/>
          <w:bCs w:val="0"/>
          <w:color w:val="auto"/>
          <w:sz w:val="20"/>
        </w:rPr>
      </w:pPr>
      <w:r>
        <w:rPr>
          <w:b w:val="0"/>
          <w:bCs w:val="0"/>
          <w:color w:val="auto"/>
          <w:sz w:val="20"/>
        </w:rPr>
        <w:t>As up to four ports of PI3HDX414 can be active at the same time, thermal pad must be designed carefully.</w:t>
      </w:r>
      <w:r w:rsidR="00F33586">
        <w:rPr>
          <w:b w:val="0"/>
          <w:bCs w:val="0"/>
          <w:color w:val="auto"/>
          <w:sz w:val="20"/>
        </w:rPr>
        <w:t xml:space="preserve"> B</w:t>
      </w:r>
      <w:r w:rsidR="00F15EC6">
        <w:rPr>
          <w:b w:val="0"/>
          <w:bCs w:val="0"/>
          <w:color w:val="auto"/>
          <w:sz w:val="20"/>
        </w:rPr>
        <w:t>elow are the recommendations:</w:t>
      </w:r>
    </w:p>
    <w:p w:rsidR="00F15EC6" w:rsidRDefault="00F15EC6" w:rsidP="00F15EC6">
      <w:pPr>
        <w:pStyle w:val="DBTitleRight14pt"/>
        <w:numPr>
          <w:ilvl w:val="0"/>
          <w:numId w:val="20"/>
        </w:numPr>
        <w:jc w:val="both"/>
        <w:rPr>
          <w:b w:val="0"/>
          <w:bCs w:val="0"/>
          <w:color w:val="auto"/>
          <w:sz w:val="20"/>
        </w:rPr>
      </w:pPr>
      <w:r w:rsidRPr="00F15EC6">
        <w:rPr>
          <w:b w:val="0"/>
          <w:bCs w:val="0"/>
          <w:color w:val="auto"/>
          <w:sz w:val="20"/>
        </w:rPr>
        <w:t>Thermal pad</w:t>
      </w:r>
      <w:r w:rsidR="00260FC0">
        <w:rPr>
          <w:b w:val="0"/>
          <w:bCs w:val="0"/>
          <w:color w:val="auto"/>
          <w:sz w:val="20"/>
        </w:rPr>
        <w:t xml:space="preserve"> size</w:t>
      </w:r>
      <w:r w:rsidRPr="00F15EC6">
        <w:rPr>
          <w:b w:val="0"/>
          <w:bCs w:val="0"/>
          <w:color w:val="auto"/>
          <w:sz w:val="20"/>
        </w:rPr>
        <w:t>: 6x6</w:t>
      </w:r>
      <w:r>
        <w:rPr>
          <w:b w:val="0"/>
          <w:bCs w:val="0"/>
          <w:color w:val="auto"/>
          <w:sz w:val="20"/>
        </w:rPr>
        <w:t>mm on top and 10x10mm on bottom.</w:t>
      </w:r>
    </w:p>
    <w:p w:rsidR="007D2579" w:rsidRDefault="00223937" w:rsidP="00F15EC6">
      <w:pPr>
        <w:pStyle w:val="DBTitleRight14pt"/>
        <w:numPr>
          <w:ilvl w:val="0"/>
          <w:numId w:val="20"/>
        </w:numPr>
        <w:jc w:val="both"/>
        <w:rPr>
          <w:b w:val="0"/>
          <w:bCs w:val="0"/>
          <w:color w:val="auto"/>
          <w:sz w:val="20"/>
        </w:rPr>
      </w:pPr>
      <w:r>
        <w:rPr>
          <w:b w:val="0"/>
          <w:bCs w:val="0"/>
          <w:color w:val="auto"/>
          <w:sz w:val="20"/>
        </w:rPr>
        <w:t xml:space="preserve">Number of vias: </w:t>
      </w:r>
      <w:r w:rsidR="00F15EC6" w:rsidRPr="00F15EC6">
        <w:rPr>
          <w:b w:val="0"/>
          <w:bCs w:val="0"/>
          <w:color w:val="auto"/>
          <w:sz w:val="20"/>
        </w:rPr>
        <w:t>36 the</w:t>
      </w:r>
      <w:r w:rsidR="00F15EC6">
        <w:rPr>
          <w:b w:val="0"/>
          <w:bCs w:val="0"/>
          <w:color w:val="auto"/>
          <w:sz w:val="20"/>
        </w:rPr>
        <w:t>rmal vias on 6x6mm thermal</w:t>
      </w:r>
      <w:r w:rsidR="007D2579">
        <w:rPr>
          <w:b w:val="0"/>
          <w:bCs w:val="0"/>
          <w:color w:val="auto"/>
          <w:sz w:val="20"/>
        </w:rPr>
        <w:t xml:space="preserve"> pad.</w:t>
      </w:r>
    </w:p>
    <w:p w:rsidR="007D2579" w:rsidRDefault="00F15EC6" w:rsidP="00F15EC6">
      <w:pPr>
        <w:pStyle w:val="DBTitleRight14pt"/>
        <w:numPr>
          <w:ilvl w:val="0"/>
          <w:numId w:val="20"/>
        </w:numPr>
        <w:jc w:val="both"/>
        <w:rPr>
          <w:b w:val="0"/>
          <w:bCs w:val="0"/>
          <w:color w:val="auto"/>
          <w:sz w:val="20"/>
        </w:rPr>
      </w:pPr>
      <w:r w:rsidRPr="00F15EC6">
        <w:rPr>
          <w:b w:val="0"/>
          <w:bCs w:val="0"/>
          <w:color w:val="auto"/>
          <w:sz w:val="20"/>
        </w:rPr>
        <w:t xml:space="preserve">Via </w:t>
      </w:r>
      <w:r w:rsidR="00223937">
        <w:rPr>
          <w:b w:val="0"/>
          <w:bCs w:val="0"/>
          <w:color w:val="auto"/>
          <w:sz w:val="20"/>
        </w:rPr>
        <w:t xml:space="preserve">dimensions: </w:t>
      </w:r>
      <w:r w:rsidRPr="00F15EC6">
        <w:rPr>
          <w:b w:val="0"/>
          <w:bCs w:val="0"/>
          <w:color w:val="auto"/>
          <w:sz w:val="20"/>
        </w:rPr>
        <w:t>di</w:t>
      </w:r>
      <w:r w:rsidR="007D2579">
        <w:rPr>
          <w:b w:val="0"/>
          <w:bCs w:val="0"/>
          <w:color w:val="auto"/>
          <w:sz w:val="20"/>
        </w:rPr>
        <w:t>ameter 0.3mm and pitch 1.0mm.</w:t>
      </w:r>
    </w:p>
    <w:p w:rsidR="007D2579" w:rsidRDefault="00F15EC6" w:rsidP="00F15EC6">
      <w:pPr>
        <w:pStyle w:val="DBTitleRight14pt"/>
        <w:numPr>
          <w:ilvl w:val="0"/>
          <w:numId w:val="20"/>
        </w:numPr>
        <w:jc w:val="both"/>
        <w:rPr>
          <w:b w:val="0"/>
          <w:bCs w:val="0"/>
          <w:color w:val="auto"/>
          <w:sz w:val="20"/>
        </w:rPr>
      </w:pPr>
      <w:r w:rsidRPr="00F15EC6">
        <w:rPr>
          <w:b w:val="0"/>
          <w:bCs w:val="0"/>
          <w:color w:val="auto"/>
          <w:sz w:val="20"/>
        </w:rPr>
        <w:t>Cu trace thic</w:t>
      </w:r>
      <w:r w:rsidR="007D2579">
        <w:rPr>
          <w:b w:val="0"/>
          <w:bCs w:val="0"/>
          <w:color w:val="auto"/>
          <w:sz w:val="20"/>
        </w:rPr>
        <w:t>kne</w:t>
      </w:r>
      <w:r w:rsidR="00223937">
        <w:rPr>
          <w:b w:val="0"/>
          <w:bCs w:val="0"/>
          <w:color w:val="auto"/>
          <w:sz w:val="20"/>
        </w:rPr>
        <w:t>ss: 2oz on top and on bottom</w:t>
      </w:r>
      <w:r w:rsidR="007D2579">
        <w:rPr>
          <w:b w:val="0"/>
          <w:bCs w:val="0"/>
          <w:color w:val="auto"/>
          <w:sz w:val="20"/>
        </w:rPr>
        <w:t>.</w:t>
      </w:r>
    </w:p>
    <w:p w:rsidR="009D530F" w:rsidRDefault="006B319B" w:rsidP="00F15EC6">
      <w:pPr>
        <w:pStyle w:val="DBTitleRight14pt"/>
        <w:numPr>
          <w:ilvl w:val="0"/>
          <w:numId w:val="20"/>
        </w:numPr>
        <w:jc w:val="both"/>
        <w:rPr>
          <w:b w:val="0"/>
          <w:bCs w:val="0"/>
          <w:color w:val="auto"/>
          <w:sz w:val="20"/>
        </w:rPr>
      </w:pPr>
      <w:r>
        <w:rPr>
          <w:b w:val="0"/>
          <w:bCs w:val="0"/>
          <w:color w:val="auto"/>
          <w:sz w:val="20"/>
        </w:rPr>
        <w:t>Cu plane thickness: 1oz</w:t>
      </w:r>
      <w:r w:rsidR="009D530F">
        <w:rPr>
          <w:b w:val="0"/>
          <w:bCs w:val="0"/>
          <w:color w:val="auto"/>
          <w:sz w:val="20"/>
        </w:rPr>
        <w:t>.</w:t>
      </w:r>
    </w:p>
    <w:p w:rsidR="009D530F" w:rsidRDefault="009D530F" w:rsidP="009D530F">
      <w:pPr>
        <w:pStyle w:val="DBTitleRight14pt"/>
        <w:jc w:val="both"/>
        <w:rPr>
          <w:b w:val="0"/>
          <w:bCs w:val="0"/>
          <w:color w:val="auto"/>
          <w:sz w:val="20"/>
        </w:rPr>
      </w:pPr>
    </w:p>
    <w:p w:rsidR="009D530F" w:rsidRDefault="009D530F" w:rsidP="009D530F">
      <w:pPr>
        <w:pStyle w:val="DBTitleRight14pt"/>
        <w:jc w:val="both"/>
        <w:rPr>
          <w:b w:val="0"/>
          <w:bCs w:val="0"/>
          <w:color w:val="auto"/>
          <w:sz w:val="20"/>
        </w:rPr>
      </w:pPr>
      <w:r>
        <w:rPr>
          <w:b w:val="0"/>
          <w:bCs w:val="0"/>
          <w:color w:val="auto"/>
          <w:sz w:val="20"/>
        </w:rPr>
        <w:t xml:space="preserve">Heat sink can also </w:t>
      </w:r>
      <w:r w:rsidR="00E316FB">
        <w:rPr>
          <w:b w:val="0"/>
          <w:bCs w:val="0"/>
          <w:color w:val="auto"/>
          <w:sz w:val="20"/>
        </w:rPr>
        <w:t>be added to PI3HDX414 for better temperature control.</w:t>
      </w:r>
    </w:p>
    <w:p w:rsidR="00F15EC6" w:rsidRPr="009D530F" w:rsidRDefault="00F15EC6" w:rsidP="009D530F">
      <w:pPr>
        <w:pStyle w:val="DBTitleRight14pt"/>
        <w:jc w:val="both"/>
        <w:rPr>
          <w:b w:val="0"/>
          <w:bCs w:val="0"/>
          <w:color w:val="auto"/>
          <w:sz w:val="20"/>
        </w:rPr>
      </w:pPr>
    </w:p>
    <w:sectPr w:rsidR="00F15EC6" w:rsidRPr="009D530F">
      <w:headerReference w:type="default" r:id="rId17"/>
      <w:footerReference w:type="even" r:id="rId18"/>
      <w:footerReference w:type="default" r:id="rId19"/>
      <w:type w:val="continuous"/>
      <w:pgSz w:w="12240" w:h="15840" w:code="1"/>
      <w:pgMar w:top="1886" w:right="806" w:bottom="1440" w:left="994" w:header="576" w:footer="677" w:gutter="0"/>
      <w:cols w:space="720" w:equalWidth="0">
        <w:col w:w="104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735" w:rsidRDefault="00A42735">
      <w:r>
        <w:separator/>
      </w:r>
    </w:p>
  </w:endnote>
  <w:endnote w:type="continuationSeparator" w:id="1">
    <w:p w:rsidR="00A42735" w:rsidRDefault="00A42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85" w:rsidRDefault="009B6D8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B6D85" w:rsidRDefault="009B6D8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85" w:rsidRDefault="009B6D85">
    <w:pPr>
      <w:pStyle w:val="a4"/>
      <w:jc w:val="center"/>
      <w:rPr>
        <w:rFonts w:ascii="Arial" w:hAnsi="Arial" w:cs="Arial"/>
        <w:sz w:val="16"/>
        <w:szCs w:val="16"/>
      </w:rPr>
    </w:pPr>
    <w:r>
      <w:rPr>
        <w:rFonts w:ascii="Arial" w:hAnsi="Arial" w:cs="Arial"/>
        <w:noProof/>
        <w:sz w:val="16"/>
        <w:szCs w:val="16"/>
        <w:lang w:eastAsia="ko-KR"/>
      </w:rPr>
      <w:pict>
        <v:line id="_x0000_s2177" style="position:absolute;left:0;text-align:left;z-index:251656192" from="-51.65pt,7.3pt" to="570.85pt,7.3pt" strokecolor="#639ec6" strokeweight="2pt"/>
      </w:pict>
    </w:r>
  </w:p>
  <w:p w:rsidR="009B6D85" w:rsidRDefault="009B6D85">
    <w:pPr>
      <w:pStyle w:val="a4"/>
      <w:jc w:val="center"/>
      <w:rPr>
        <w:rFonts w:ascii="Arial" w:hAnsi="Arial" w:cs="Arial"/>
        <w:sz w:val="16"/>
        <w:szCs w:val="16"/>
      </w:rPr>
    </w:pPr>
    <w:r>
      <w:rPr>
        <w:rFonts w:ascii="Arial" w:hAnsi="Arial" w:cs="Arial"/>
        <w:noProof/>
        <w:sz w:val="16"/>
        <w:szCs w:val="16"/>
        <w:lang w:eastAsia="zh-TW"/>
      </w:rPr>
      <w:pict>
        <v:shapetype id="_x0000_t202" coordsize="21600,21600" o:spt="202" path="m,l,21600r21600,l21600,xe">
          <v:stroke joinstyle="miter"/>
          <v:path gradientshapeok="t" o:connecttype="rect"/>
        </v:shapetype>
        <v:shape id="_x0000_s2246" type="#_x0000_t202" style="position:absolute;left:0;text-align:left;margin-left:63.45pt;margin-top:1.65pt;width:93.6pt;height:21.8pt;z-index:251660288" filled="f" stroked="f" strokecolor="blue">
          <v:fill opacity=".5"/>
          <v:textbox style="mso-next-textbox:#_x0000_s2246">
            <w:txbxContent>
              <w:p w:rsidR="009B6D85" w:rsidRDefault="009B6D85" w:rsidP="003F4A5B">
                <w:pPr>
                  <w:pStyle w:val="a4"/>
                  <w:tabs>
                    <w:tab w:val="clear" w:pos="4320"/>
                    <w:tab w:val="clear" w:pos="8640"/>
                  </w:tabs>
                  <w:jc w:val="center"/>
                  <w:rPr>
                    <w:rFonts w:ascii="Arial" w:hAnsi="Arial" w:cs="Arial"/>
                    <w:b/>
                    <w:color w:val="00A0AF"/>
                    <w:sz w:val="18"/>
                    <w:szCs w:val="18"/>
                  </w:rPr>
                </w:pPr>
              </w:p>
              <w:p w:rsidR="009B6D85" w:rsidRDefault="009B6D85" w:rsidP="003F4A5B">
                <w:pPr>
                  <w:rPr>
                    <w:color w:val="639EC6"/>
                  </w:rPr>
                </w:pPr>
              </w:p>
            </w:txbxContent>
          </v:textbox>
        </v:shape>
      </w:pict>
    </w:r>
    <w:r>
      <w:rPr>
        <w:noProof/>
      </w:rPr>
      <w:pict>
        <v:shape id="_x0000_s2179" type="#_x0000_t202" style="position:absolute;left:0;text-align:left;margin-left:474.55pt;margin-top:.5pt;width:1in;height:25.5pt;z-index:251658240" filled="f" stroked="f">
          <v:textbox style="mso-next-textbox:#_x0000_s2179">
            <w:txbxContent>
              <w:p w:rsidR="009B6D85" w:rsidRDefault="009B6D85">
                <w:pPr>
                  <w:jc w:val="center"/>
                  <w:rPr>
                    <w:rFonts w:ascii="Arial" w:hAnsi="Arial" w:cs="Arial"/>
                    <w:sz w:val="16"/>
                    <w:szCs w:val="16"/>
                  </w:rPr>
                </w:pPr>
                <w:r>
                  <w:rPr>
                    <w:rStyle w:val="a6"/>
                    <w:rFonts w:ascii="Arial" w:hAnsi="Arial" w:cs="Arial"/>
                    <w:sz w:val="16"/>
                    <w:szCs w:val="16"/>
                  </w:rPr>
                  <w:fldChar w:fldCharType="begin"/>
                </w:r>
                <w:r>
                  <w:rPr>
                    <w:rStyle w:val="a6"/>
                    <w:rFonts w:ascii="Arial" w:hAnsi="Arial" w:cs="Arial"/>
                    <w:sz w:val="16"/>
                    <w:szCs w:val="16"/>
                  </w:rPr>
                  <w:instrText xml:space="preserve"> DATE \@ "M/d/yyyy" </w:instrText>
                </w:r>
                <w:r>
                  <w:rPr>
                    <w:rStyle w:val="a6"/>
                    <w:rFonts w:ascii="Arial" w:hAnsi="Arial" w:cs="Arial"/>
                    <w:sz w:val="16"/>
                    <w:szCs w:val="16"/>
                  </w:rPr>
                  <w:fldChar w:fldCharType="separate"/>
                </w:r>
                <w:r w:rsidR="001210F6">
                  <w:rPr>
                    <w:rStyle w:val="a6"/>
                    <w:rFonts w:ascii="Arial" w:hAnsi="Arial" w:cs="Arial"/>
                    <w:noProof/>
                    <w:sz w:val="16"/>
                    <w:szCs w:val="16"/>
                  </w:rPr>
                  <w:t>7/8/2014</w:t>
                </w:r>
                <w:r>
                  <w:rPr>
                    <w:rStyle w:val="a6"/>
                    <w:rFonts w:ascii="Arial" w:hAnsi="Arial" w:cs="Arial"/>
                    <w:sz w:val="16"/>
                    <w:szCs w:val="16"/>
                  </w:rPr>
                  <w:fldChar w:fldCharType="end"/>
                </w:r>
              </w:p>
            </w:txbxContent>
          </v:textbox>
        </v:shape>
      </w:pict>
    </w:r>
    <w:r>
      <w:rPr>
        <w:rFonts w:ascii="Arial" w:hAnsi="Arial" w:cs="Arial"/>
        <w:noProof/>
        <w:color w:val="008080"/>
        <w:sz w:val="16"/>
        <w:szCs w:val="16"/>
      </w:rPr>
      <w:pict>
        <v:shape id="_x0000_s2178" type="#_x0000_t202" style="position:absolute;left:0;text-align:left;margin-left:-38.45pt;margin-top:1.25pt;width:1in;height:25.5pt;z-index:251657216" filled="f" stroked="f">
          <v:textbox style="mso-next-textbox:#_x0000_s2178">
            <w:txbxContent>
              <w:p w:rsidR="009B6D85" w:rsidRDefault="009B6D85">
                <w:pPr>
                  <w:jc w:val="center"/>
                  <w:rPr>
                    <w:rFonts w:ascii="Arial" w:hAnsi="Arial" w:cs="Arial"/>
                    <w:sz w:val="16"/>
                    <w:szCs w:val="16"/>
                  </w:rPr>
                </w:pPr>
                <w:r>
                  <w:rPr>
                    <w:rStyle w:val="a6"/>
                    <w:rFonts w:ascii="Arial" w:hAnsi="Arial" w:cs="Arial"/>
                    <w:sz w:val="16"/>
                    <w:szCs w:val="16"/>
                  </w:rPr>
                  <w:t xml:space="preserve">Page </w:t>
                </w:r>
                <w:r>
                  <w:rPr>
                    <w:rStyle w:val="a6"/>
                    <w:rFonts w:ascii="Arial" w:hAnsi="Arial" w:cs="Arial"/>
                    <w:sz w:val="16"/>
                    <w:szCs w:val="16"/>
                  </w:rPr>
                  <w:fldChar w:fldCharType="begin"/>
                </w:r>
                <w:r>
                  <w:rPr>
                    <w:rStyle w:val="a6"/>
                    <w:rFonts w:ascii="Arial" w:hAnsi="Arial" w:cs="Arial"/>
                    <w:sz w:val="16"/>
                    <w:szCs w:val="16"/>
                  </w:rPr>
                  <w:instrText xml:space="preserve"> PAGE </w:instrText>
                </w:r>
                <w:r>
                  <w:rPr>
                    <w:rStyle w:val="a6"/>
                    <w:rFonts w:ascii="Arial" w:hAnsi="Arial" w:cs="Arial"/>
                    <w:sz w:val="16"/>
                    <w:szCs w:val="16"/>
                  </w:rPr>
                  <w:fldChar w:fldCharType="separate"/>
                </w:r>
                <w:r w:rsidR="001210F6">
                  <w:rPr>
                    <w:rStyle w:val="a6"/>
                    <w:rFonts w:ascii="Arial" w:hAnsi="Arial" w:cs="Arial"/>
                    <w:noProof/>
                    <w:sz w:val="16"/>
                    <w:szCs w:val="16"/>
                  </w:rPr>
                  <w:t>1</w:t>
                </w:r>
                <w:r>
                  <w:rPr>
                    <w:rStyle w:val="a6"/>
                    <w:rFonts w:ascii="Arial" w:hAnsi="Arial" w:cs="Arial"/>
                    <w:sz w:val="16"/>
                    <w:szCs w:val="16"/>
                  </w:rPr>
                  <w:fldChar w:fldCharType="end"/>
                </w:r>
                <w:r>
                  <w:rPr>
                    <w:rStyle w:val="a6"/>
                    <w:rFonts w:ascii="Arial" w:hAnsi="Arial" w:cs="Arial"/>
                    <w:sz w:val="16"/>
                    <w:szCs w:val="16"/>
                  </w:rPr>
                  <w:t xml:space="preserve"> of </w:t>
                </w:r>
                <w:r>
                  <w:rPr>
                    <w:rStyle w:val="a6"/>
                    <w:rFonts w:ascii="Arial" w:hAnsi="Arial" w:cs="Arial"/>
                    <w:sz w:val="16"/>
                    <w:szCs w:val="16"/>
                  </w:rPr>
                  <w:fldChar w:fldCharType="begin"/>
                </w:r>
                <w:r>
                  <w:rPr>
                    <w:rStyle w:val="a6"/>
                    <w:rFonts w:ascii="Arial" w:hAnsi="Arial" w:cs="Arial"/>
                    <w:sz w:val="16"/>
                    <w:szCs w:val="16"/>
                  </w:rPr>
                  <w:instrText xml:space="preserve"> NUMPAGES </w:instrText>
                </w:r>
                <w:r>
                  <w:rPr>
                    <w:rStyle w:val="a6"/>
                    <w:rFonts w:ascii="Arial" w:hAnsi="Arial" w:cs="Arial"/>
                    <w:sz w:val="16"/>
                    <w:szCs w:val="16"/>
                  </w:rPr>
                  <w:fldChar w:fldCharType="separate"/>
                </w:r>
                <w:r w:rsidR="001210F6">
                  <w:rPr>
                    <w:rStyle w:val="a6"/>
                    <w:rFonts w:ascii="Arial" w:hAnsi="Arial" w:cs="Arial"/>
                    <w:noProof/>
                    <w:sz w:val="16"/>
                    <w:szCs w:val="16"/>
                  </w:rPr>
                  <w:t>6</w:t>
                </w:r>
                <w:r>
                  <w:rPr>
                    <w:rStyle w:val="a6"/>
                    <w:rFonts w:ascii="Arial" w:hAnsi="Arial" w:cs="Arial"/>
                    <w:sz w:val="16"/>
                    <w:szCs w:val="16"/>
                  </w:rPr>
                  <w:fldChar w:fldCharType="end"/>
                </w:r>
              </w:p>
            </w:txbxContent>
          </v:textbox>
        </v:shape>
      </w:pict>
    </w:r>
    <w:r>
      <w:rPr>
        <w:rFonts w:ascii="Arial" w:hAnsi="Arial" w:cs="Arial"/>
        <w:sz w:val="16"/>
        <w:szCs w:val="16"/>
      </w:rPr>
      <w:t>Pericom Semiconductor Corp.</w:t>
    </w:r>
  </w:p>
  <w:p w:rsidR="009B6D85" w:rsidRDefault="009B6D85">
    <w:pPr>
      <w:pStyle w:val="a4"/>
      <w:jc w:val="center"/>
      <w:rPr>
        <w:rFonts w:ascii="Arial" w:hAnsi="Arial" w:cs="Arial"/>
        <w:color w:val="008080"/>
        <w:sz w:val="16"/>
        <w:szCs w:val="16"/>
      </w:rPr>
    </w:pPr>
    <w:hyperlink r:id="rId1" w:history="1">
      <w:r>
        <w:rPr>
          <w:rStyle w:val="a7"/>
          <w:rFonts w:ascii="Arial" w:hAnsi="Arial" w:cs="Arial"/>
          <w:sz w:val="16"/>
          <w:szCs w:val="16"/>
        </w:rPr>
        <w:t>www.pericom.com</w:t>
      </w:r>
    </w:hyperlink>
  </w:p>
  <w:p w:rsidR="009B6D85" w:rsidRDefault="009B6D85">
    <w:pPr>
      <w:pStyle w:val="a4"/>
      <w:jc w:val="center"/>
      <w:rPr>
        <w:rFonts w:ascii="Arial" w:hAnsi="Arial" w:cs="Arial"/>
        <w:color w:val="00808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735" w:rsidRDefault="00A42735">
      <w:r>
        <w:separator/>
      </w:r>
    </w:p>
  </w:footnote>
  <w:footnote w:type="continuationSeparator" w:id="1">
    <w:p w:rsidR="00A42735" w:rsidRDefault="00A42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85" w:rsidRDefault="001372F2">
    <w:pPr>
      <w:pStyle w:val="a3"/>
      <w:ind w:right="-810" w:hanging="990"/>
    </w:pPr>
    <w:r>
      <w:rPr>
        <w:noProof/>
      </w:rPr>
      <w:pict>
        <v:shapetype id="_x0000_t202" coordsize="21600,21600" o:spt="202" path="m,l,21600r21600,l21600,xe">
          <v:stroke joinstyle="miter"/>
          <v:path gradientshapeok="t" o:connecttype="rect"/>
        </v:shapetype>
        <v:shape id="_x0000_s2181" type="#_x0000_t202" style="position:absolute;margin-left:497.3pt;margin-top:2.8pt;width:53.25pt;height:21.35pt;z-index:251659264" filled="f" stroked="f" strokecolor="teal">
          <v:textbox style="mso-next-textbox:#_x0000_s2181">
            <w:txbxContent>
              <w:p w:rsidR="009B6D85" w:rsidRDefault="008E7F60">
                <w:pPr>
                  <w:jc w:val="center"/>
                  <w:rPr>
                    <w:rFonts w:ascii="Arial" w:hAnsi="Arial" w:cs="Arial" w:hint="eastAsia"/>
                    <w:b/>
                    <w:color w:val="639EC6"/>
                    <w:lang w:eastAsia="zh-TW"/>
                  </w:rPr>
                </w:pPr>
                <w:r>
                  <w:rPr>
                    <w:rFonts w:ascii="Arial" w:hAnsi="Arial" w:cs="Arial" w:hint="eastAsia"/>
                    <w:b/>
                    <w:color w:val="639EC6"/>
                    <w:lang w:eastAsia="zh-TW"/>
                  </w:rPr>
                  <w:t>AN361</w:t>
                </w:r>
              </w:p>
            </w:txbxContent>
          </v:textbox>
        </v:shape>
      </w:pict>
    </w:r>
    <w:r w:rsidR="00E76C73">
      <w:rPr>
        <w:noProof/>
        <w:lang w:eastAsia="zh-TW"/>
      </w:rPr>
      <w:drawing>
        <wp:anchor distT="0" distB="0" distL="114300" distR="114300" simplePos="0" relativeHeight="251655168" behindDoc="0" locked="0" layoutInCell="1" allowOverlap="1">
          <wp:simplePos x="0" y="0"/>
          <wp:positionH relativeFrom="column">
            <wp:posOffset>-631190</wp:posOffset>
          </wp:positionH>
          <wp:positionV relativeFrom="paragraph">
            <wp:posOffset>42545</wp:posOffset>
          </wp:positionV>
          <wp:extent cx="7772400" cy="523875"/>
          <wp:effectExtent l="19050" t="0" r="0" b="0"/>
          <wp:wrapSquare wrapText="bothSides"/>
          <wp:docPr id="197" name="圖片 197" descr="ap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apNote"/>
                  <pic:cNvPicPr>
                    <a:picLocks noChangeAspect="1" noChangeArrowheads="1"/>
                  </pic:cNvPicPr>
                </pic:nvPicPr>
                <pic:blipFill>
                  <a:blip r:embed="rId1"/>
                  <a:srcRect/>
                  <a:stretch>
                    <a:fillRect/>
                  </a:stretch>
                </pic:blipFill>
                <pic:spPr bwMode="auto">
                  <a:xfrm>
                    <a:off x="0" y="0"/>
                    <a:ext cx="7772400" cy="5238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BD14529_"/>
      </v:shape>
    </w:pict>
  </w:numPicBullet>
  <w:abstractNum w:abstractNumId="0">
    <w:nsid w:val="04487628"/>
    <w:multiLevelType w:val="multilevel"/>
    <w:tmpl w:val="4A761F2A"/>
    <w:lvl w:ilvl="0">
      <w:start w:val="1"/>
      <w:numFmt w:val="decimal"/>
      <w:lvlText w:val="%1"/>
      <w:lvlJc w:val="left"/>
      <w:pPr>
        <w:ind w:left="720" w:hanging="360"/>
      </w:pPr>
      <w:rPr>
        <w:rFonts w:eastAsia="Arial Unicode MS" w:hint="eastAsia"/>
        <w:b/>
        <w:i w:val="0"/>
        <w:color w:val="00A0AF"/>
        <w:sz w:val="24"/>
      </w:rPr>
    </w:lvl>
    <w:lvl w:ilvl="1">
      <w:start w:val="1"/>
      <w:numFmt w:val="decimal"/>
      <w:isLgl/>
      <w:lvlText w:val="%1.%2"/>
      <w:lvlJc w:val="left"/>
      <w:pPr>
        <w:ind w:left="1440" w:hanging="720"/>
      </w:pPr>
      <w:rPr>
        <w:rFonts w:eastAsia="Arial Unicode MS" w:hint="eastAsia"/>
        <w:b/>
        <w:i w:val="0"/>
        <w:color w:val="00A0AF"/>
        <w:sz w:val="24"/>
      </w:rPr>
    </w:lvl>
    <w:lvl w:ilvl="2">
      <w:start w:val="1"/>
      <w:numFmt w:val="decimal"/>
      <w:isLgl/>
      <w:lvlText w:val="%1.%2.%3"/>
      <w:lvlJc w:val="left"/>
      <w:pPr>
        <w:ind w:left="1080" w:hanging="360"/>
      </w:pPr>
      <w:rPr>
        <w:rFonts w:ascii="Arial" w:hAnsi="Arial" w:cs="Arial" w:hint="default"/>
        <w:b/>
        <w:color w:val="00A0AF"/>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6BF0318"/>
    <w:multiLevelType w:val="multilevel"/>
    <w:tmpl w:val="189EDFC4"/>
    <w:lvl w:ilvl="0">
      <w:start w:val="1"/>
      <w:numFmt w:val="decimal"/>
      <w:lvlText w:val="%1"/>
      <w:lvlJc w:val="left"/>
      <w:pPr>
        <w:ind w:left="720" w:hanging="360"/>
      </w:pPr>
      <w:rPr>
        <w:rFonts w:eastAsia="Arial Unicode MS" w:hint="eastAsia"/>
        <w:b/>
        <w:i w:val="0"/>
        <w:color w:val="00A0AF"/>
        <w:sz w:val="24"/>
      </w:rPr>
    </w:lvl>
    <w:lvl w:ilvl="1">
      <w:start w:val="1"/>
      <w:numFmt w:val="decimal"/>
      <w:isLgl/>
      <w:lvlText w:val="%1.%2"/>
      <w:lvlJc w:val="left"/>
      <w:pPr>
        <w:ind w:left="1440" w:hanging="720"/>
      </w:pPr>
      <w:rPr>
        <w:rFonts w:eastAsia="Arial Unicode MS" w:hint="eastAsia"/>
        <w:b/>
        <w:i w:val="0"/>
        <w:color w:val="00A0AF"/>
        <w:sz w:val="24"/>
      </w:rPr>
    </w:lvl>
    <w:lvl w:ilvl="2">
      <w:start w:val="1"/>
      <w:numFmt w:val="decimal"/>
      <w:isLgl/>
      <w:lvlText w:val="%1.%2.%3"/>
      <w:lvlJc w:val="left"/>
      <w:pPr>
        <w:ind w:left="1080" w:hanging="360"/>
      </w:pPr>
      <w:rPr>
        <w:rFonts w:ascii="Arial" w:hAnsi="Arial" w:cs="Arial" w:hint="default"/>
        <w:b/>
        <w:color w:val="00A0AF"/>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C234407"/>
    <w:multiLevelType w:val="multilevel"/>
    <w:tmpl w:val="B5F07086"/>
    <w:lvl w:ilvl="0">
      <w:start w:val="1"/>
      <w:numFmt w:val="decimal"/>
      <w:lvlText w:val="%1"/>
      <w:lvlJc w:val="left"/>
      <w:pPr>
        <w:ind w:left="720" w:hanging="360"/>
      </w:pPr>
      <w:rPr>
        <w:rFonts w:eastAsia="Arial Unicode MS" w:hint="eastAsia"/>
        <w:b/>
        <w:i w:val="0"/>
        <w:color w:val="00A0AF"/>
        <w:sz w:val="24"/>
      </w:rPr>
    </w:lvl>
    <w:lvl w:ilvl="1">
      <w:start w:val="1"/>
      <w:numFmt w:val="decimal"/>
      <w:isLgl/>
      <w:lvlText w:val="%1.%2"/>
      <w:lvlJc w:val="left"/>
      <w:pPr>
        <w:ind w:left="720" w:hanging="720"/>
      </w:pPr>
      <w:rPr>
        <w:rFonts w:eastAsia="Arial Unicode MS" w:hint="eastAsia"/>
        <w:b/>
        <w:i w:val="0"/>
        <w:color w:val="00A0AF"/>
        <w:sz w:val="24"/>
      </w:rPr>
    </w:lvl>
    <w:lvl w:ilvl="2">
      <w:start w:val="1"/>
      <w:numFmt w:val="decimal"/>
      <w:isLgl/>
      <w:lvlText w:val="%1.%2.%3"/>
      <w:lvlJc w:val="left"/>
      <w:pPr>
        <w:ind w:left="1080" w:hanging="360"/>
      </w:pPr>
      <w:rPr>
        <w:rFonts w:ascii="Arial" w:hAnsi="Arial" w:cs="Arial" w:hint="default"/>
        <w:b/>
        <w:color w:val="00A0AF"/>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FE156CE"/>
    <w:multiLevelType w:val="multilevel"/>
    <w:tmpl w:val="189EDFC4"/>
    <w:lvl w:ilvl="0">
      <w:start w:val="1"/>
      <w:numFmt w:val="decimal"/>
      <w:lvlText w:val="%1"/>
      <w:lvlJc w:val="left"/>
      <w:pPr>
        <w:ind w:left="720" w:hanging="360"/>
      </w:pPr>
      <w:rPr>
        <w:rFonts w:eastAsia="Arial Unicode MS" w:hint="eastAsia"/>
        <w:b/>
        <w:i w:val="0"/>
        <w:color w:val="00A0AF"/>
        <w:sz w:val="24"/>
      </w:rPr>
    </w:lvl>
    <w:lvl w:ilvl="1">
      <w:start w:val="1"/>
      <w:numFmt w:val="decimal"/>
      <w:isLgl/>
      <w:lvlText w:val="%1.%2"/>
      <w:lvlJc w:val="left"/>
      <w:pPr>
        <w:ind w:left="1440" w:hanging="720"/>
      </w:pPr>
      <w:rPr>
        <w:rFonts w:eastAsia="Arial Unicode MS" w:hint="eastAsia"/>
        <w:b/>
        <w:i w:val="0"/>
        <w:color w:val="00A0AF"/>
        <w:sz w:val="24"/>
      </w:rPr>
    </w:lvl>
    <w:lvl w:ilvl="2">
      <w:start w:val="1"/>
      <w:numFmt w:val="decimal"/>
      <w:isLgl/>
      <w:lvlText w:val="%1.%2.%3"/>
      <w:lvlJc w:val="left"/>
      <w:pPr>
        <w:ind w:left="1080" w:hanging="360"/>
      </w:pPr>
      <w:rPr>
        <w:rFonts w:ascii="Arial" w:hAnsi="Arial" w:cs="Arial" w:hint="default"/>
        <w:b/>
        <w:color w:val="00A0AF"/>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C6D35BB"/>
    <w:multiLevelType w:val="multilevel"/>
    <w:tmpl w:val="4A761F2A"/>
    <w:lvl w:ilvl="0">
      <w:start w:val="1"/>
      <w:numFmt w:val="decimal"/>
      <w:lvlText w:val="%1"/>
      <w:lvlJc w:val="left"/>
      <w:pPr>
        <w:ind w:left="720" w:hanging="360"/>
      </w:pPr>
      <w:rPr>
        <w:rFonts w:eastAsia="Arial Unicode MS" w:hint="eastAsia"/>
        <w:b/>
        <w:i w:val="0"/>
        <w:color w:val="00A0AF"/>
        <w:sz w:val="24"/>
      </w:rPr>
    </w:lvl>
    <w:lvl w:ilvl="1">
      <w:start w:val="1"/>
      <w:numFmt w:val="decimal"/>
      <w:isLgl/>
      <w:lvlText w:val="%1.%2"/>
      <w:lvlJc w:val="left"/>
      <w:pPr>
        <w:ind w:left="1440" w:hanging="720"/>
      </w:pPr>
      <w:rPr>
        <w:rFonts w:eastAsia="Arial Unicode MS" w:hint="eastAsia"/>
        <w:b/>
        <w:i w:val="0"/>
        <w:color w:val="00A0AF"/>
        <w:sz w:val="24"/>
      </w:rPr>
    </w:lvl>
    <w:lvl w:ilvl="2">
      <w:start w:val="1"/>
      <w:numFmt w:val="decimal"/>
      <w:isLgl/>
      <w:lvlText w:val="%1.%2.%3"/>
      <w:lvlJc w:val="left"/>
      <w:pPr>
        <w:ind w:left="1080" w:hanging="360"/>
      </w:pPr>
      <w:rPr>
        <w:rFonts w:ascii="Arial" w:hAnsi="Arial" w:cs="Arial" w:hint="default"/>
        <w:b/>
        <w:color w:val="00A0AF"/>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17A0554"/>
    <w:multiLevelType w:val="hybridMultilevel"/>
    <w:tmpl w:val="ADA2B01A"/>
    <w:lvl w:ilvl="0" w:tplc="4F0E1CE4">
      <w:start w:val="3"/>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B6A0ED7"/>
    <w:multiLevelType w:val="hybridMultilevel"/>
    <w:tmpl w:val="2208D166"/>
    <w:lvl w:ilvl="0" w:tplc="9F9A6A7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292223"/>
    <w:multiLevelType w:val="multilevel"/>
    <w:tmpl w:val="4A761F2A"/>
    <w:lvl w:ilvl="0">
      <w:start w:val="1"/>
      <w:numFmt w:val="decimal"/>
      <w:lvlText w:val="%1"/>
      <w:lvlJc w:val="left"/>
      <w:pPr>
        <w:ind w:left="720" w:hanging="360"/>
      </w:pPr>
      <w:rPr>
        <w:rFonts w:eastAsia="Arial Unicode MS" w:hint="eastAsia"/>
        <w:b/>
        <w:i w:val="0"/>
        <w:color w:val="00A0AF"/>
        <w:sz w:val="24"/>
      </w:rPr>
    </w:lvl>
    <w:lvl w:ilvl="1">
      <w:start w:val="1"/>
      <w:numFmt w:val="decimal"/>
      <w:isLgl/>
      <w:lvlText w:val="%1.%2"/>
      <w:lvlJc w:val="left"/>
      <w:pPr>
        <w:ind w:left="1440" w:hanging="720"/>
      </w:pPr>
      <w:rPr>
        <w:rFonts w:eastAsia="Arial Unicode MS" w:hint="eastAsia"/>
        <w:b/>
        <w:i w:val="0"/>
        <w:color w:val="00A0AF"/>
        <w:sz w:val="24"/>
      </w:rPr>
    </w:lvl>
    <w:lvl w:ilvl="2">
      <w:start w:val="1"/>
      <w:numFmt w:val="decimal"/>
      <w:isLgl/>
      <w:lvlText w:val="%1.%2.%3"/>
      <w:lvlJc w:val="left"/>
      <w:pPr>
        <w:ind w:left="1080" w:hanging="360"/>
      </w:pPr>
      <w:rPr>
        <w:rFonts w:ascii="Arial" w:hAnsi="Arial" w:cs="Arial" w:hint="default"/>
        <w:b/>
        <w:color w:val="00A0AF"/>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6403E79"/>
    <w:multiLevelType w:val="multilevel"/>
    <w:tmpl w:val="4A761F2A"/>
    <w:lvl w:ilvl="0">
      <w:start w:val="1"/>
      <w:numFmt w:val="decimal"/>
      <w:lvlText w:val="%1"/>
      <w:lvlJc w:val="left"/>
      <w:pPr>
        <w:ind w:left="720" w:hanging="360"/>
      </w:pPr>
      <w:rPr>
        <w:rFonts w:eastAsia="Arial Unicode MS" w:hint="eastAsia"/>
        <w:b/>
        <w:i w:val="0"/>
        <w:color w:val="00A0AF"/>
        <w:sz w:val="24"/>
      </w:rPr>
    </w:lvl>
    <w:lvl w:ilvl="1">
      <w:start w:val="1"/>
      <w:numFmt w:val="decimal"/>
      <w:isLgl/>
      <w:lvlText w:val="%1.%2"/>
      <w:lvlJc w:val="left"/>
      <w:pPr>
        <w:ind w:left="1440" w:hanging="720"/>
      </w:pPr>
      <w:rPr>
        <w:rFonts w:eastAsia="Arial Unicode MS" w:hint="eastAsia"/>
        <w:b/>
        <w:i w:val="0"/>
        <w:color w:val="00A0AF"/>
        <w:sz w:val="24"/>
      </w:rPr>
    </w:lvl>
    <w:lvl w:ilvl="2">
      <w:start w:val="1"/>
      <w:numFmt w:val="decimal"/>
      <w:isLgl/>
      <w:lvlText w:val="%1.%2.%3"/>
      <w:lvlJc w:val="left"/>
      <w:pPr>
        <w:ind w:left="1080" w:hanging="360"/>
      </w:pPr>
      <w:rPr>
        <w:rFonts w:ascii="Arial" w:hAnsi="Arial" w:cs="Arial" w:hint="default"/>
        <w:b/>
        <w:color w:val="00A0AF"/>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9F913C8"/>
    <w:multiLevelType w:val="hybridMultilevel"/>
    <w:tmpl w:val="0C348BB4"/>
    <w:lvl w:ilvl="0" w:tplc="57FCBCE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D92724"/>
    <w:multiLevelType w:val="multilevel"/>
    <w:tmpl w:val="9244A60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66CF5F90"/>
    <w:multiLevelType w:val="multilevel"/>
    <w:tmpl w:val="4A761F2A"/>
    <w:lvl w:ilvl="0">
      <w:start w:val="1"/>
      <w:numFmt w:val="decimal"/>
      <w:lvlText w:val="%1"/>
      <w:lvlJc w:val="left"/>
      <w:pPr>
        <w:ind w:left="720" w:hanging="360"/>
      </w:pPr>
      <w:rPr>
        <w:rFonts w:eastAsia="Arial Unicode MS" w:hint="eastAsia"/>
        <w:b/>
        <w:i w:val="0"/>
        <w:color w:val="00A0AF"/>
        <w:sz w:val="24"/>
      </w:rPr>
    </w:lvl>
    <w:lvl w:ilvl="1">
      <w:start w:val="1"/>
      <w:numFmt w:val="decimal"/>
      <w:isLgl/>
      <w:lvlText w:val="%1.%2"/>
      <w:lvlJc w:val="left"/>
      <w:pPr>
        <w:ind w:left="1440" w:hanging="720"/>
      </w:pPr>
      <w:rPr>
        <w:rFonts w:eastAsia="Arial Unicode MS" w:hint="eastAsia"/>
        <w:b/>
        <w:i w:val="0"/>
        <w:color w:val="00A0AF"/>
        <w:sz w:val="24"/>
      </w:rPr>
    </w:lvl>
    <w:lvl w:ilvl="2">
      <w:start w:val="1"/>
      <w:numFmt w:val="decimal"/>
      <w:isLgl/>
      <w:lvlText w:val="%1.%2.%3"/>
      <w:lvlJc w:val="left"/>
      <w:pPr>
        <w:ind w:left="1080" w:hanging="360"/>
      </w:pPr>
      <w:rPr>
        <w:rFonts w:ascii="Arial" w:hAnsi="Arial" w:cs="Arial" w:hint="default"/>
        <w:b/>
        <w:color w:val="00A0AF"/>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6E0A3B7A"/>
    <w:multiLevelType w:val="hybridMultilevel"/>
    <w:tmpl w:val="FEC2FC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EC958CC"/>
    <w:multiLevelType w:val="hybridMultilevel"/>
    <w:tmpl w:val="F5B485DC"/>
    <w:lvl w:ilvl="0" w:tplc="BEB23D82">
      <w:start w:val="1"/>
      <w:numFmt w:val="bullet"/>
      <w:lvlText w:val=""/>
      <w:lvlJc w:val="left"/>
      <w:pPr>
        <w:ind w:left="1440" w:hanging="360"/>
      </w:pPr>
      <w:rPr>
        <w:rFonts w:ascii="Symbol" w:hAnsi="Symbol" w:hint="default"/>
        <w:color w:val="00A0A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863A3A"/>
    <w:multiLevelType w:val="hybridMultilevel"/>
    <w:tmpl w:val="7F5A3D0E"/>
    <w:lvl w:ilvl="0" w:tplc="C254A3D0">
      <w:start w:val="1"/>
      <w:numFmt w:val="bullet"/>
      <w:pStyle w:val="Picturebulleted"/>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4A947FF"/>
    <w:multiLevelType w:val="hybridMultilevel"/>
    <w:tmpl w:val="B004F57E"/>
    <w:lvl w:ilvl="0" w:tplc="7DB29E16">
      <w:start w:val="1"/>
      <w:numFmt w:val="bullet"/>
      <w:lvlText w:val=""/>
      <w:lvlJc w:val="left"/>
      <w:pPr>
        <w:tabs>
          <w:tab w:val="num" w:pos="1440"/>
        </w:tabs>
        <w:ind w:left="1440" w:hanging="360"/>
      </w:pPr>
      <w:rPr>
        <w:rFonts w:ascii="Symbol" w:hAnsi="Symbol" w:hint="default"/>
        <w:color w:val="00A0AF"/>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53833AD"/>
    <w:multiLevelType w:val="hybridMultilevel"/>
    <w:tmpl w:val="4C48D16A"/>
    <w:lvl w:ilvl="0" w:tplc="1D883E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94B1044"/>
    <w:multiLevelType w:val="multilevel"/>
    <w:tmpl w:val="69123906"/>
    <w:lvl w:ilvl="0">
      <w:start w:val="2"/>
      <w:numFmt w:val="decimal"/>
      <w:lvlText w:val="%1"/>
      <w:lvlJc w:val="left"/>
      <w:pPr>
        <w:ind w:left="720" w:hanging="360"/>
      </w:pPr>
      <w:rPr>
        <w:rFonts w:eastAsia="Arial Unicode MS" w:hint="eastAsia"/>
        <w:b/>
        <w:i w:val="0"/>
        <w:color w:val="00A0AF"/>
        <w:sz w:val="24"/>
      </w:rPr>
    </w:lvl>
    <w:lvl w:ilvl="1">
      <w:start w:val="1"/>
      <w:numFmt w:val="decimal"/>
      <w:isLgl/>
      <w:lvlText w:val="%1.%2"/>
      <w:lvlJc w:val="left"/>
      <w:pPr>
        <w:ind w:left="1440" w:hanging="720"/>
      </w:pPr>
      <w:rPr>
        <w:rFonts w:eastAsia="Arial Unicode MS" w:hint="eastAsia"/>
        <w:b/>
        <w:i w:val="0"/>
        <w:color w:val="00A0AF"/>
        <w:sz w:val="24"/>
      </w:rPr>
    </w:lvl>
    <w:lvl w:ilvl="2">
      <w:start w:val="1"/>
      <w:numFmt w:val="decimal"/>
      <w:isLgl/>
      <w:lvlText w:val="%1.%2.%3"/>
      <w:lvlJc w:val="left"/>
      <w:pPr>
        <w:ind w:left="1080" w:hanging="360"/>
      </w:pPr>
      <w:rPr>
        <w:rFonts w:ascii="Arial" w:hAnsi="Arial" w:cs="Arial" w:hint="default"/>
        <w:b/>
        <w:color w:val="00A0AF"/>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7"/>
  </w:num>
  <w:num w:numId="3">
    <w:abstractNumId w:val="13"/>
  </w:num>
  <w:num w:numId="4">
    <w:abstractNumId w:val="7"/>
  </w:num>
  <w:num w:numId="5">
    <w:abstractNumId w:val="12"/>
  </w:num>
  <w:num w:numId="6">
    <w:abstractNumId w:val="15"/>
  </w:num>
  <w:num w:numId="7">
    <w:abstractNumId w:val="10"/>
  </w:num>
  <w:num w:numId="8">
    <w:abstractNumId w:val="2"/>
  </w:num>
  <w:num w:numId="9">
    <w:abstractNumId w:val="11"/>
  </w:num>
  <w:num w:numId="10">
    <w:abstractNumId w:val="0"/>
  </w:num>
  <w:num w:numId="11">
    <w:abstractNumId w:val="9"/>
  </w:num>
  <w:num w:numId="12">
    <w:abstractNumId w:val="3"/>
  </w:num>
  <w:num w:numId="13">
    <w:abstractNumId w:val="1"/>
  </w:num>
  <w:num w:numId="14">
    <w:abstractNumId w:val="4"/>
  </w:num>
  <w:num w:numId="15">
    <w:abstractNumId w:val="8"/>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ctiveWritingStyle w:appName="MSWord" w:lang="en-US" w:vendorID="64" w:dllVersion="131078" w:nlCheck="1" w:checkStyle="1"/>
  <w:activeWritingStyle w:appName="MSWord" w:lang="en-US" w:vendorID="64" w:dllVersion="131077" w:nlCheck="1" w:checkStyle="1"/>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069,#00a3b4,#9ecc3b,#ef4123,#639ec6,#ffc20e"/>
    </o:shapedefaults>
    <o:shapelayout v:ext="edit">
      <o:idmap v:ext="edit" data="2"/>
    </o:shapelayout>
  </w:hdrShapeDefaults>
  <w:footnotePr>
    <w:footnote w:id="0"/>
    <w:footnote w:id="1"/>
  </w:footnotePr>
  <w:endnotePr>
    <w:endnote w:id="0"/>
    <w:endnote w:id="1"/>
  </w:endnotePr>
  <w:compat>
    <w:useFELayout/>
  </w:compat>
  <w:rsids>
    <w:rsidRoot w:val="00DB7BE0"/>
    <w:rsid w:val="000000CE"/>
    <w:rsid w:val="00000BE0"/>
    <w:rsid w:val="00002041"/>
    <w:rsid w:val="00002F4E"/>
    <w:rsid w:val="00003732"/>
    <w:rsid w:val="00004505"/>
    <w:rsid w:val="000059E7"/>
    <w:rsid w:val="000063B0"/>
    <w:rsid w:val="000065B4"/>
    <w:rsid w:val="0000698B"/>
    <w:rsid w:val="000075BC"/>
    <w:rsid w:val="000078D9"/>
    <w:rsid w:val="0001177A"/>
    <w:rsid w:val="000125D6"/>
    <w:rsid w:val="00012F4A"/>
    <w:rsid w:val="0001316A"/>
    <w:rsid w:val="00014370"/>
    <w:rsid w:val="000155C3"/>
    <w:rsid w:val="0001627D"/>
    <w:rsid w:val="00017B26"/>
    <w:rsid w:val="00017CA2"/>
    <w:rsid w:val="00022F87"/>
    <w:rsid w:val="000248EE"/>
    <w:rsid w:val="00025A47"/>
    <w:rsid w:val="00026E09"/>
    <w:rsid w:val="00027993"/>
    <w:rsid w:val="00027E5E"/>
    <w:rsid w:val="00030C85"/>
    <w:rsid w:val="00031200"/>
    <w:rsid w:val="00033628"/>
    <w:rsid w:val="00037536"/>
    <w:rsid w:val="00042721"/>
    <w:rsid w:val="00043250"/>
    <w:rsid w:val="000476A8"/>
    <w:rsid w:val="00050A53"/>
    <w:rsid w:val="0005293D"/>
    <w:rsid w:val="00053065"/>
    <w:rsid w:val="00055984"/>
    <w:rsid w:val="00055EB8"/>
    <w:rsid w:val="00055FB2"/>
    <w:rsid w:val="00057152"/>
    <w:rsid w:val="00060026"/>
    <w:rsid w:val="00062687"/>
    <w:rsid w:val="00064215"/>
    <w:rsid w:val="000645BD"/>
    <w:rsid w:val="0006646D"/>
    <w:rsid w:val="00066A06"/>
    <w:rsid w:val="00067AF4"/>
    <w:rsid w:val="000728F8"/>
    <w:rsid w:val="00073819"/>
    <w:rsid w:val="00074624"/>
    <w:rsid w:val="0007502A"/>
    <w:rsid w:val="000761FA"/>
    <w:rsid w:val="00077137"/>
    <w:rsid w:val="00077881"/>
    <w:rsid w:val="00081161"/>
    <w:rsid w:val="00083B86"/>
    <w:rsid w:val="00083C20"/>
    <w:rsid w:val="000858AF"/>
    <w:rsid w:val="00090497"/>
    <w:rsid w:val="00090B6D"/>
    <w:rsid w:val="00090E53"/>
    <w:rsid w:val="00091646"/>
    <w:rsid w:val="00092942"/>
    <w:rsid w:val="00094901"/>
    <w:rsid w:val="00097B01"/>
    <w:rsid w:val="000A046C"/>
    <w:rsid w:val="000A08B5"/>
    <w:rsid w:val="000A185D"/>
    <w:rsid w:val="000A1E78"/>
    <w:rsid w:val="000A329F"/>
    <w:rsid w:val="000A32A5"/>
    <w:rsid w:val="000A3488"/>
    <w:rsid w:val="000A4750"/>
    <w:rsid w:val="000A5CAE"/>
    <w:rsid w:val="000A72ED"/>
    <w:rsid w:val="000A78E7"/>
    <w:rsid w:val="000B00DC"/>
    <w:rsid w:val="000B1B88"/>
    <w:rsid w:val="000B2FBB"/>
    <w:rsid w:val="000B385A"/>
    <w:rsid w:val="000B4AB7"/>
    <w:rsid w:val="000B4D57"/>
    <w:rsid w:val="000C0227"/>
    <w:rsid w:val="000C0C95"/>
    <w:rsid w:val="000C2979"/>
    <w:rsid w:val="000C2F4A"/>
    <w:rsid w:val="000C4187"/>
    <w:rsid w:val="000C4437"/>
    <w:rsid w:val="000C574B"/>
    <w:rsid w:val="000C6CF2"/>
    <w:rsid w:val="000C6FAF"/>
    <w:rsid w:val="000C72A2"/>
    <w:rsid w:val="000C7BBB"/>
    <w:rsid w:val="000D0556"/>
    <w:rsid w:val="000D2C3F"/>
    <w:rsid w:val="000D4911"/>
    <w:rsid w:val="000D56AA"/>
    <w:rsid w:val="000D6B16"/>
    <w:rsid w:val="000E1477"/>
    <w:rsid w:val="000E211A"/>
    <w:rsid w:val="000E4771"/>
    <w:rsid w:val="000E4AE7"/>
    <w:rsid w:val="000E4EFC"/>
    <w:rsid w:val="000E50CE"/>
    <w:rsid w:val="000E52B8"/>
    <w:rsid w:val="000E67A6"/>
    <w:rsid w:val="000E78A4"/>
    <w:rsid w:val="000E7D93"/>
    <w:rsid w:val="000F0FC4"/>
    <w:rsid w:val="000F1325"/>
    <w:rsid w:val="000F21E2"/>
    <w:rsid w:val="000F2C0B"/>
    <w:rsid w:val="000F393C"/>
    <w:rsid w:val="000F54CA"/>
    <w:rsid w:val="000F5F20"/>
    <w:rsid w:val="00101784"/>
    <w:rsid w:val="00102A46"/>
    <w:rsid w:val="00103672"/>
    <w:rsid w:val="00104DCC"/>
    <w:rsid w:val="001054AA"/>
    <w:rsid w:val="001057BB"/>
    <w:rsid w:val="00105A99"/>
    <w:rsid w:val="00111F67"/>
    <w:rsid w:val="0011268D"/>
    <w:rsid w:val="00113A71"/>
    <w:rsid w:val="00113AAE"/>
    <w:rsid w:val="00113BB4"/>
    <w:rsid w:val="0011417E"/>
    <w:rsid w:val="00115FD6"/>
    <w:rsid w:val="00117931"/>
    <w:rsid w:val="001206E4"/>
    <w:rsid w:val="00120EEC"/>
    <w:rsid w:val="001210F6"/>
    <w:rsid w:val="00122F49"/>
    <w:rsid w:val="00123FF4"/>
    <w:rsid w:val="00125FEB"/>
    <w:rsid w:val="00125FF4"/>
    <w:rsid w:val="001268C1"/>
    <w:rsid w:val="0013081C"/>
    <w:rsid w:val="00130AAD"/>
    <w:rsid w:val="00130DBA"/>
    <w:rsid w:val="0013343A"/>
    <w:rsid w:val="00136497"/>
    <w:rsid w:val="00136E17"/>
    <w:rsid w:val="001372F2"/>
    <w:rsid w:val="001420E7"/>
    <w:rsid w:val="00142AE6"/>
    <w:rsid w:val="00142CA4"/>
    <w:rsid w:val="00145053"/>
    <w:rsid w:val="00151A9E"/>
    <w:rsid w:val="00151BD9"/>
    <w:rsid w:val="00152639"/>
    <w:rsid w:val="00152CD8"/>
    <w:rsid w:val="00152D62"/>
    <w:rsid w:val="00154147"/>
    <w:rsid w:val="001547C4"/>
    <w:rsid w:val="00154C4B"/>
    <w:rsid w:val="001623D4"/>
    <w:rsid w:val="00163A25"/>
    <w:rsid w:val="00163E30"/>
    <w:rsid w:val="00165B2D"/>
    <w:rsid w:val="001672F4"/>
    <w:rsid w:val="00167A85"/>
    <w:rsid w:val="001700D9"/>
    <w:rsid w:val="00170838"/>
    <w:rsid w:val="001715C2"/>
    <w:rsid w:val="00171D31"/>
    <w:rsid w:val="0017257B"/>
    <w:rsid w:val="001748C5"/>
    <w:rsid w:val="00174DE5"/>
    <w:rsid w:val="00175B5F"/>
    <w:rsid w:val="00184D95"/>
    <w:rsid w:val="00186548"/>
    <w:rsid w:val="00186E51"/>
    <w:rsid w:val="00187CAF"/>
    <w:rsid w:val="00191554"/>
    <w:rsid w:val="00192414"/>
    <w:rsid w:val="0019241E"/>
    <w:rsid w:val="00193508"/>
    <w:rsid w:val="001946E7"/>
    <w:rsid w:val="001973A8"/>
    <w:rsid w:val="001A3197"/>
    <w:rsid w:val="001A33E3"/>
    <w:rsid w:val="001A7251"/>
    <w:rsid w:val="001A72CB"/>
    <w:rsid w:val="001B087F"/>
    <w:rsid w:val="001B0988"/>
    <w:rsid w:val="001B1108"/>
    <w:rsid w:val="001B3063"/>
    <w:rsid w:val="001B48C6"/>
    <w:rsid w:val="001B58E7"/>
    <w:rsid w:val="001B6B1B"/>
    <w:rsid w:val="001B7B9C"/>
    <w:rsid w:val="001C00FF"/>
    <w:rsid w:val="001C0490"/>
    <w:rsid w:val="001C3B70"/>
    <w:rsid w:val="001C3C9E"/>
    <w:rsid w:val="001C5D07"/>
    <w:rsid w:val="001C62FC"/>
    <w:rsid w:val="001D0C50"/>
    <w:rsid w:val="001D14D7"/>
    <w:rsid w:val="001D4FEA"/>
    <w:rsid w:val="001D5541"/>
    <w:rsid w:val="001E2065"/>
    <w:rsid w:val="001E30B2"/>
    <w:rsid w:val="001E353D"/>
    <w:rsid w:val="001E3D17"/>
    <w:rsid w:val="001E52EC"/>
    <w:rsid w:val="001E5ED5"/>
    <w:rsid w:val="001E6ABE"/>
    <w:rsid w:val="001E6C1D"/>
    <w:rsid w:val="001E75D6"/>
    <w:rsid w:val="001F1245"/>
    <w:rsid w:val="001F44E5"/>
    <w:rsid w:val="001F4B3F"/>
    <w:rsid w:val="001F60AC"/>
    <w:rsid w:val="001F72A2"/>
    <w:rsid w:val="0020053B"/>
    <w:rsid w:val="00201E67"/>
    <w:rsid w:val="00202451"/>
    <w:rsid w:val="00205A75"/>
    <w:rsid w:val="00206CE0"/>
    <w:rsid w:val="0020740D"/>
    <w:rsid w:val="0021297F"/>
    <w:rsid w:val="002140C1"/>
    <w:rsid w:val="00214264"/>
    <w:rsid w:val="002165C2"/>
    <w:rsid w:val="00220B86"/>
    <w:rsid w:val="002214F9"/>
    <w:rsid w:val="00221550"/>
    <w:rsid w:val="0022366F"/>
    <w:rsid w:val="00223937"/>
    <w:rsid w:val="0022434F"/>
    <w:rsid w:val="00224748"/>
    <w:rsid w:val="002248E2"/>
    <w:rsid w:val="00224B6F"/>
    <w:rsid w:val="002271E5"/>
    <w:rsid w:val="00233968"/>
    <w:rsid w:val="00233AD7"/>
    <w:rsid w:val="0023512B"/>
    <w:rsid w:val="00236F09"/>
    <w:rsid w:val="002426D4"/>
    <w:rsid w:val="0024493A"/>
    <w:rsid w:val="00244FC9"/>
    <w:rsid w:val="002470E4"/>
    <w:rsid w:val="002505D1"/>
    <w:rsid w:val="00251624"/>
    <w:rsid w:val="00253CCE"/>
    <w:rsid w:val="002544A1"/>
    <w:rsid w:val="00257555"/>
    <w:rsid w:val="002576AE"/>
    <w:rsid w:val="00257836"/>
    <w:rsid w:val="00257DC1"/>
    <w:rsid w:val="002604DB"/>
    <w:rsid w:val="002609DE"/>
    <w:rsid w:val="00260FC0"/>
    <w:rsid w:val="00263E00"/>
    <w:rsid w:val="002642E4"/>
    <w:rsid w:val="002644AA"/>
    <w:rsid w:val="0026724F"/>
    <w:rsid w:val="00267BF9"/>
    <w:rsid w:val="00271E24"/>
    <w:rsid w:val="002735FE"/>
    <w:rsid w:val="0027435B"/>
    <w:rsid w:val="00275BDE"/>
    <w:rsid w:val="00276E16"/>
    <w:rsid w:val="00277042"/>
    <w:rsid w:val="00280056"/>
    <w:rsid w:val="0028159D"/>
    <w:rsid w:val="00282831"/>
    <w:rsid w:val="002852F0"/>
    <w:rsid w:val="002865AA"/>
    <w:rsid w:val="0028718D"/>
    <w:rsid w:val="002872A3"/>
    <w:rsid w:val="00287A87"/>
    <w:rsid w:val="0029345D"/>
    <w:rsid w:val="002943DC"/>
    <w:rsid w:val="00294A43"/>
    <w:rsid w:val="0029529F"/>
    <w:rsid w:val="002956F7"/>
    <w:rsid w:val="00296C7A"/>
    <w:rsid w:val="00297273"/>
    <w:rsid w:val="002972A4"/>
    <w:rsid w:val="002A11F9"/>
    <w:rsid w:val="002A17F7"/>
    <w:rsid w:val="002A48F6"/>
    <w:rsid w:val="002A526D"/>
    <w:rsid w:val="002A5460"/>
    <w:rsid w:val="002A76AD"/>
    <w:rsid w:val="002A7D96"/>
    <w:rsid w:val="002B2EFC"/>
    <w:rsid w:val="002B3D23"/>
    <w:rsid w:val="002B6B10"/>
    <w:rsid w:val="002C10B4"/>
    <w:rsid w:val="002C129D"/>
    <w:rsid w:val="002C2195"/>
    <w:rsid w:val="002C3DE0"/>
    <w:rsid w:val="002C4108"/>
    <w:rsid w:val="002C7165"/>
    <w:rsid w:val="002C7F7A"/>
    <w:rsid w:val="002C7F8E"/>
    <w:rsid w:val="002D0876"/>
    <w:rsid w:val="002D0C62"/>
    <w:rsid w:val="002D4775"/>
    <w:rsid w:val="002D5F54"/>
    <w:rsid w:val="002D76EE"/>
    <w:rsid w:val="002E15A6"/>
    <w:rsid w:val="002E17DA"/>
    <w:rsid w:val="002E2919"/>
    <w:rsid w:val="002E6DAC"/>
    <w:rsid w:val="002F119C"/>
    <w:rsid w:val="002F17CF"/>
    <w:rsid w:val="002F190D"/>
    <w:rsid w:val="002F1E19"/>
    <w:rsid w:val="002F297F"/>
    <w:rsid w:val="002F298D"/>
    <w:rsid w:val="00300D0B"/>
    <w:rsid w:val="00302469"/>
    <w:rsid w:val="0030349B"/>
    <w:rsid w:val="00303CF3"/>
    <w:rsid w:val="003044B8"/>
    <w:rsid w:val="003052DB"/>
    <w:rsid w:val="0031220E"/>
    <w:rsid w:val="003129D5"/>
    <w:rsid w:val="003130A8"/>
    <w:rsid w:val="00315FA0"/>
    <w:rsid w:val="00316870"/>
    <w:rsid w:val="00320C22"/>
    <w:rsid w:val="00321BA6"/>
    <w:rsid w:val="003227C7"/>
    <w:rsid w:val="00322C67"/>
    <w:rsid w:val="00323619"/>
    <w:rsid w:val="0032399A"/>
    <w:rsid w:val="003260CF"/>
    <w:rsid w:val="00326274"/>
    <w:rsid w:val="003264D1"/>
    <w:rsid w:val="00326CE9"/>
    <w:rsid w:val="00326FB5"/>
    <w:rsid w:val="003276A0"/>
    <w:rsid w:val="0033057C"/>
    <w:rsid w:val="00332C6C"/>
    <w:rsid w:val="00332E45"/>
    <w:rsid w:val="0033362E"/>
    <w:rsid w:val="003350A1"/>
    <w:rsid w:val="00335979"/>
    <w:rsid w:val="00335C8E"/>
    <w:rsid w:val="00340A85"/>
    <w:rsid w:val="003412B2"/>
    <w:rsid w:val="003431BA"/>
    <w:rsid w:val="00343E3D"/>
    <w:rsid w:val="00345DD4"/>
    <w:rsid w:val="003479E6"/>
    <w:rsid w:val="00347AE6"/>
    <w:rsid w:val="0035185B"/>
    <w:rsid w:val="00351860"/>
    <w:rsid w:val="00352959"/>
    <w:rsid w:val="003530EA"/>
    <w:rsid w:val="003531F6"/>
    <w:rsid w:val="0035407C"/>
    <w:rsid w:val="00356E45"/>
    <w:rsid w:val="003606CA"/>
    <w:rsid w:val="00364CBE"/>
    <w:rsid w:val="00365A3F"/>
    <w:rsid w:val="00365DA4"/>
    <w:rsid w:val="00367B58"/>
    <w:rsid w:val="0037019D"/>
    <w:rsid w:val="003772A1"/>
    <w:rsid w:val="00380A37"/>
    <w:rsid w:val="00382B53"/>
    <w:rsid w:val="0038384A"/>
    <w:rsid w:val="003856E0"/>
    <w:rsid w:val="00387914"/>
    <w:rsid w:val="00387A36"/>
    <w:rsid w:val="00387D04"/>
    <w:rsid w:val="00390D23"/>
    <w:rsid w:val="003940D4"/>
    <w:rsid w:val="00394E88"/>
    <w:rsid w:val="0039520E"/>
    <w:rsid w:val="003966E5"/>
    <w:rsid w:val="003A2C99"/>
    <w:rsid w:val="003A409D"/>
    <w:rsid w:val="003A562D"/>
    <w:rsid w:val="003A6215"/>
    <w:rsid w:val="003B1C39"/>
    <w:rsid w:val="003B3887"/>
    <w:rsid w:val="003B5148"/>
    <w:rsid w:val="003B5863"/>
    <w:rsid w:val="003B5B79"/>
    <w:rsid w:val="003B617A"/>
    <w:rsid w:val="003B669F"/>
    <w:rsid w:val="003B66A2"/>
    <w:rsid w:val="003C0095"/>
    <w:rsid w:val="003C050E"/>
    <w:rsid w:val="003D0A63"/>
    <w:rsid w:val="003D35F1"/>
    <w:rsid w:val="003D4598"/>
    <w:rsid w:val="003D4C07"/>
    <w:rsid w:val="003D4C55"/>
    <w:rsid w:val="003D4F3F"/>
    <w:rsid w:val="003D6087"/>
    <w:rsid w:val="003E1FDB"/>
    <w:rsid w:val="003E20DB"/>
    <w:rsid w:val="003E2295"/>
    <w:rsid w:val="003E5CE8"/>
    <w:rsid w:val="003E6747"/>
    <w:rsid w:val="003E6786"/>
    <w:rsid w:val="003E7C8A"/>
    <w:rsid w:val="003F4A5B"/>
    <w:rsid w:val="003F58FC"/>
    <w:rsid w:val="003F6656"/>
    <w:rsid w:val="00403136"/>
    <w:rsid w:val="004057B9"/>
    <w:rsid w:val="004058FF"/>
    <w:rsid w:val="00405F41"/>
    <w:rsid w:val="004065F1"/>
    <w:rsid w:val="00407878"/>
    <w:rsid w:val="0041205C"/>
    <w:rsid w:val="00414944"/>
    <w:rsid w:val="004150A5"/>
    <w:rsid w:val="00416782"/>
    <w:rsid w:val="00417724"/>
    <w:rsid w:val="00421EA6"/>
    <w:rsid w:val="00423B5B"/>
    <w:rsid w:val="00423CE7"/>
    <w:rsid w:val="004254D2"/>
    <w:rsid w:val="004257B1"/>
    <w:rsid w:val="004272E7"/>
    <w:rsid w:val="004275A7"/>
    <w:rsid w:val="004310CC"/>
    <w:rsid w:val="004345EB"/>
    <w:rsid w:val="00435209"/>
    <w:rsid w:val="004357F8"/>
    <w:rsid w:val="00440FFF"/>
    <w:rsid w:val="00442338"/>
    <w:rsid w:val="00442D23"/>
    <w:rsid w:val="0044302D"/>
    <w:rsid w:val="004437ED"/>
    <w:rsid w:val="0044571A"/>
    <w:rsid w:val="004478C3"/>
    <w:rsid w:val="00453ACB"/>
    <w:rsid w:val="004546E2"/>
    <w:rsid w:val="004561B6"/>
    <w:rsid w:val="00456E08"/>
    <w:rsid w:val="00457115"/>
    <w:rsid w:val="0045799E"/>
    <w:rsid w:val="0046015C"/>
    <w:rsid w:val="004629EA"/>
    <w:rsid w:val="0046417B"/>
    <w:rsid w:val="0046664E"/>
    <w:rsid w:val="00470538"/>
    <w:rsid w:val="00471C22"/>
    <w:rsid w:val="00471EDE"/>
    <w:rsid w:val="00472686"/>
    <w:rsid w:val="0047288C"/>
    <w:rsid w:val="004728B6"/>
    <w:rsid w:val="004733E8"/>
    <w:rsid w:val="00473B28"/>
    <w:rsid w:val="00475164"/>
    <w:rsid w:val="00476A4E"/>
    <w:rsid w:val="0047715F"/>
    <w:rsid w:val="004779AB"/>
    <w:rsid w:val="00480536"/>
    <w:rsid w:val="00480ACB"/>
    <w:rsid w:val="00480D74"/>
    <w:rsid w:val="004835AD"/>
    <w:rsid w:val="004851FF"/>
    <w:rsid w:val="004853EF"/>
    <w:rsid w:val="004860E3"/>
    <w:rsid w:val="004862C2"/>
    <w:rsid w:val="0049102C"/>
    <w:rsid w:val="00493080"/>
    <w:rsid w:val="0049327F"/>
    <w:rsid w:val="00493734"/>
    <w:rsid w:val="0049386B"/>
    <w:rsid w:val="004954AC"/>
    <w:rsid w:val="004A05E1"/>
    <w:rsid w:val="004A2C41"/>
    <w:rsid w:val="004A3406"/>
    <w:rsid w:val="004A548A"/>
    <w:rsid w:val="004A571F"/>
    <w:rsid w:val="004A5EE3"/>
    <w:rsid w:val="004A63C8"/>
    <w:rsid w:val="004B0943"/>
    <w:rsid w:val="004B1B47"/>
    <w:rsid w:val="004B1F03"/>
    <w:rsid w:val="004B25C1"/>
    <w:rsid w:val="004B6030"/>
    <w:rsid w:val="004B7583"/>
    <w:rsid w:val="004B75D6"/>
    <w:rsid w:val="004C0F2F"/>
    <w:rsid w:val="004C107C"/>
    <w:rsid w:val="004C3FAA"/>
    <w:rsid w:val="004C4C64"/>
    <w:rsid w:val="004C669E"/>
    <w:rsid w:val="004C6B66"/>
    <w:rsid w:val="004D0B74"/>
    <w:rsid w:val="004D142A"/>
    <w:rsid w:val="004D39C8"/>
    <w:rsid w:val="004D42DF"/>
    <w:rsid w:val="004D7A35"/>
    <w:rsid w:val="004D7F8B"/>
    <w:rsid w:val="004E026D"/>
    <w:rsid w:val="004E08EB"/>
    <w:rsid w:val="004E0EC6"/>
    <w:rsid w:val="004E43C7"/>
    <w:rsid w:val="004E6A63"/>
    <w:rsid w:val="004F1797"/>
    <w:rsid w:val="004F19BE"/>
    <w:rsid w:val="004F22BF"/>
    <w:rsid w:val="004F4413"/>
    <w:rsid w:val="004F49A5"/>
    <w:rsid w:val="004F4C39"/>
    <w:rsid w:val="004F4FB0"/>
    <w:rsid w:val="004F5DB1"/>
    <w:rsid w:val="004F7B3C"/>
    <w:rsid w:val="0050084E"/>
    <w:rsid w:val="00500E73"/>
    <w:rsid w:val="005036DE"/>
    <w:rsid w:val="00503EFA"/>
    <w:rsid w:val="00505021"/>
    <w:rsid w:val="0050785B"/>
    <w:rsid w:val="00510585"/>
    <w:rsid w:val="0051124C"/>
    <w:rsid w:val="005138F2"/>
    <w:rsid w:val="00514AC1"/>
    <w:rsid w:val="005168E8"/>
    <w:rsid w:val="005169F3"/>
    <w:rsid w:val="00517BA8"/>
    <w:rsid w:val="005202AB"/>
    <w:rsid w:val="005209B5"/>
    <w:rsid w:val="00520B2B"/>
    <w:rsid w:val="005238E2"/>
    <w:rsid w:val="00523990"/>
    <w:rsid w:val="00524508"/>
    <w:rsid w:val="00525582"/>
    <w:rsid w:val="00526481"/>
    <w:rsid w:val="00526B69"/>
    <w:rsid w:val="005272BB"/>
    <w:rsid w:val="00531488"/>
    <w:rsid w:val="00531F8C"/>
    <w:rsid w:val="00532213"/>
    <w:rsid w:val="005326B5"/>
    <w:rsid w:val="00533127"/>
    <w:rsid w:val="005337A0"/>
    <w:rsid w:val="005354B5"/>
    <w:rsid w:val="00536514"/>
    <w:rsid w:val="00542DE9"/>
    <w:rsid w:val="00545046"/>
    <w:rsid w:val="005454EC"/>
    <w:rsid w:val="00546B57"/>
    <w:rsid w:val="00547D6C"/>
    <w:rsid w:val="0055097D"/>
    <w:rsid w:val="00551A9C"/>
    <w:rsid w:val="0055468A"/>
    <w:rsid w:val="005560A9"/>
    <w:rsid w:val="00556D3A"/>
    <w:rsid w:val="00560410"/>
    <w:rsid w:val="0056066A"/>
    <w:rsid w:val="005635F1"/>
    <w:rsid w:val="00564AA1"/>
    <w:rsid w:val="00564C05"/>
    <w:rsid w:val="0056542B"/>
    <w:rsid w:val="00566A73"/>
    <w:rsid w:val="00571154"/>
    <w:rsid w:val="00571267"/>
    <w:rsid w:val="00575A18"/>
    <w:rsid w:val="00576437"/>
    <w:rsid w:val="005764A5"/>
    <w:rsid w:val="005777CC"/>
    <w:rsid w:val="00577CA9"/>
    <w:rsid w:val="00581472"/>
    <w:rsid w:val="0058199C"/>
    <w:rsid w:val="005821B4"/>
    <w:rsid w:val="00583696"/>
    <w:rsid w:val="00583FAF"/>
    <w:rsid w:val="005840A1"/>
    <w:rsid w:val="00587509"/>
    <w:rsid w:val="00587C17"/>
    <w:rsid w:val="00587F62"/>
    <w:rsid w:val="005907A6"/>
    <w:rsid w:val="005913AF"/>
    <w:rsid w:val="00591ACE"/>
    <w:rsid w:val="005958D0"/>
    <w:rsid w:val="00595F1C"/>
    <w:rsid w:val="00596508"/>
    <w:rsid w:val="00597BCF"/>
    <w:rsid w:val="005A09C9"/>
    <w:rsid w:val="005A1086"/>
    <w:rsid w:val="005A27FB"/>
    <w:rsid w:val="005A282E"/>
    <w:rsid w:val="005A3F82"/>
    <w:rsid w:val="005A545B"/>
    <w:rsid w:val="005A5494"/>
    <w:rsid w:val="005A6BDA"/>
    <w:rsid w:val="005A7457"/>
    <w:rsid w:val="005B1D8A"/>
    <w:rsid w:val="005B2679"/>
    <w:rsid w:val="005B43E3"/>
    <w:rsid w:val="005B52AE"/>
    <w:rsid w:val="005B538F"/>
    <w:rsid w:val="005B5446"/>
    <w:rsid w:val="005B60EC"/>
    <w:rsid w:val="005C125E"/>
    <w:rsid w:val="005C171C"/>
    <w:rsid w:val="005C2EAC"/>
    <w:rsid w:val="005C346E"/>
    <w:rsid w:val="005C4431"/>
    <w:rsid w:val="005C4EC1"/>
    <w:rsid w:val="005C503B"/>
    <w:rsid w:val="005C53F8"/>
    <w:rsid w:val="005C5A94"/>
    <w:rsid w:val="005C68BC"/>
    <w:rsid w:val="005D0182"/>
    <w:rsid w:val="005D0947"/>
    <w:rsid w:val="005D1106"/>
    <w:rsid w:val="005D1164"/>
    <w:rsid w:val="005D13F8"/>
    <w:rsid w:val="005D37A0"/>
    <w:rsid w:val="005D3A25"/>
    <w:rsid w:val="005D6423"/>
    <w:rsid w:val="005D756E"/>
    <w:rsid w:val="005E010C"/>
    <w:rsid w:val="005E0B64"/>
    <w:rsid w:val="005E0CD1"/>
    <w:rsid w:val="005E111B"/>
    <w:rsid w:val="005E1C61"/>
    <w:rsid w:val="005E3995"/>
    <w:rsid w:val="005E41BE"/>
    <w:rsid w:val="005E42BD"/>
    <w:rsid w:val="005E45FE"/>
    <w:rsid w:val="005E49B0"/>
    <w:rsid w:val="005E5CEB"/>
    <w:rsid w:val="005E6190"/>
    <w:rsid w:val="005E7A7A"/>
    <w:rsid w:val="005E7C20"/>
    <w:rsid w:val="005F0827"/>
    <w:rsid w:val="005F0A2D"/>
    <w:rsid w:val="005F16DA"/>
    <w:rsid w:val="005F28AA"/>
    <w:rsid w:val="005F292B"/>
    <w:rsid w:val="005F4831"/>
    <w:rsid w:val="005F6043"/>
    <w:rsid w:val="005F6165"/>
    <w:rsid w:val="005F666A"/>
    <w:rsid w:val="005F6D9A"/>
    <w:rsid w:val="005F761A"/>
    <w:rsid w:val="006002CA"/>
    <w:rsid w:val="00600450"/>
    <w:rsid w:val="00602464"/>
    <w:rsid w:val="006029F7"/>
    <w:rsid w:val="00604A05"/>
    <w:rsid w:val="0060645F"/>
    <w:rsid w:val="00606B38"/>
    <w:rsid w:val="006101D1"/>
    <w:rsid w:val="00612DB7"/>
    <w:rsid w:val="00614192"/>
    <w:rsid w:val="00616AC0"/>
    <w:rsid w:val="00617C6C"/>
    <w:rsid w:val="0062057D"/>
    <w:rsid w:val="00620A0A"/>
    <w:rsid w:val="00622AFF"/>
    <w:rsid w:val="00623360"/>
    <w:rsid w:val="006239BC"/>
    <w:rsid w:val="00624A1C"/>
    <w:rsid w:val="00624C19"/>
    <w:rsid w:val="0062535F"/>
    <w:rsid w:val="006303C3"/>
    <w:rsid w:val="00630567"/>
    <w:rsid w:val="0063441F"/>
    <w:rsid w:val="0063531D"/>
    <w:rsid w:val="0063557A"/>
    <w:rsid w:val="00636C5A"/>
    <w:rsid w:val="006370E3"/>
    <w:rsid w:val="00640E2E"/>
    <w:rsid w:val="00640EE6"/>
    <w:rsid w:val="00641225"/>
    <w:rsid w:val="00641731"/>
    <w:rsid w:val="00642DD8"/>
    <w:rsid w:val="006439D5"/>
    <w:rsid w:val="00644746"/>
    <w:rsid w:val="00645133"/>
    <w:rsid w:val="00645847"/>
    <w:rsid w:val="00645FE1"/>
    <w:rsid w:val="00647181"/>
    <w:rsid w:val="00647BFF"/>
    <w:rsid w:val="00651513"/>
    <w:rsid w:val="0065257E"/>
    <w:rsid w:val="006532BE"/>
    <w:rsid w:val="00653BD6"/>
    <w:rsid w:val="00655FC6"/>
    <w:rsid w:val="00660C99"/>
    <w:rsid w:val="006611F7"/>
    <w:rsid w:val="00661C65"/>
    <w:rsid w:val="006631F8"/>
    <w:rsid w:val="006646E5"/>
    <w:rsid w:val="0066665B"/>
    <w:rsid w:val="006677E8"/>
    <w:rsid w:val="00672014"/>
    <w:rsid w:val="00672182"/>
    <w:rsid w:val="00672B6F"/>
    <w:rsid w:val="0067349B"/>
    <w:rsid w:val="006739A7"/>
    <w:rsid w:val="00675A51"/>
    <w:rsid w:val="00677039"/>
    <w:rsid w:val="006770DC"/>
    <w:rsid w:val="00677B81"/>
    <w:rsid w:val="00682338"/>
    <w:rsid w:val="00682DDF"/>
    <w:rsid w:val="006833FD"/>
    <w:rsid w:val="00683C16"/>
    <w:rsid w:val="00684D89"/>
    <w:rsid w:val="00684DC2"/>
    <w:rsid w:val="00685045"/>
    <w:rsid w:val="00686076"/>
    <w:rsid w:val="00686FD2"/>
    <w:rsid w:val="006875D1"/>
    <w:rsid w:val="00687F02"/>
    <w:rsid w:val="00690227"/>
    <w:rsid w:val="00691836"/>
    <w:rsid w:val="0069195A"/>
    <w:rsid w:val="00691D06"/>
    <w:rsid w:val="00692482"/>
    <w:rsid w:val="006931D3"/>
    <w:rsid w:val="0069398B"/>
    <w:rsid w:val="006940EF"/>
    <w:rsid w:val="00694B7C"/>
    <w:rsid w:val="00694E19"/>
    <w:rsid w:val="00695399"/>
    <w:rsid w:val="006961C1"/>
    <w:rsid w:val="006A0AC6"/>
    <w:rsid w:val="006A1998"/>
    <w:rsid w:val="006A2925"/>
    <w:rsid w:val="006A2D21"/>
    <w:rsid w:val="006A4869"/>
    <w:rsid w:val="006A4880"/>
    <w:rsid w:val="006A54F5"/>
    <w:rsid w:val="006A6E23"/>
    <w:rsid w:val="006A73C5"/>
    <w:rsid w:val="006A78F8"/>
    <w:rsid w:val="006B0371"/>
    <w:rsid w:val="006B1BA3"/>
    <w:rsid w:val="006B1E50"/>
    <w:rsid w:val="006B2282"/>
    <w:rsid w:val="006B319B"/>
    <w:rsid w:val="006B3482"/>
    <w:rsid w:val="006B4462"/>
    <w:rsid w:val="006B5BBF"/>
    <w:rsid w:val="006B736E"/>
    <w:rsid w:val="006B7CDF"/>
    <w:rsid w:val="006C0280"/>
    <w:rsid w:val="006C133B"/>
    <w:rsid w:val="006C20BF"/>
    <w:rsid w:val="006C32AA"/>
    <w:rsid w:val="006C3543"/>
    <w:rsid w:val="006C57D2"/>
    <w:rsid w:val="006C663E"/>
    <w:rsid w:val="006C70B8"/>
    <w:rsid w:val="006D1ED4"/>
    <w:rsid w:val="006D60E8"/>
    <w:rsid w:val="006E0C4D"/>
    <w:rsid w:val="006E14C0"/>
    <w:rsid w:val="006E33FA"/>
    <w:rsid w:val="006E4E8F"/>
    <w:rsid w:val="006E57FE"/>
    <w:rsid w:val="006E5BBE"/>
    <w:rsid w:val="006F2747"/>
    <w:rsid w:val="006F2C37"/>
    <w:rsid w:val="006F3217"/>
    <w:rsid w:val="006F3315"/>
    <w:rsid w:val="006F483F"/>
    <w:rsid w:val="006F4EF4"/>
    <w:rsid w:val="006F5F88"/>
    <w:rsid w:val="006F5FA8"/>
    <w:rsid w:val="006F65DF"/>
    <w:rsid w:val="0070065B"/>
    <w:rsid w:val="007009FB"/>
    <w:rsid w:val="007012B7"/>
    <w:rsid w:val="007012C3"/>
    <w:rsid w:val="00701A53"/>
    <w:rsid w:val="00701B91"/>
    <w:rsid w:val="00702973"/>
    <w:rsid w:val="0070302C"/>
    <w:rsid w:val="00703E11"/>
    <w:rsid w:val="00705095"/>
    <w:rsid w:val="007106F1"/>
    <w:rsid w:val="00710E99"/>
    <w:rsid w:val="007113C1"/>
    <w:rsid w:val="00713525"/>
    <w:rsid w:val="0072004C"/>
    <w:rsid w:val="007204AB"/>
    <w:rsid w:val="00720CE3"/>
    <w:rsid w:val="00721268"/>
    <w:rsid w:val="00721E67"/>
    <w:rsid w:val="00721F9F"/>
    <w:rsid w:val="00722C96"/>
    <w:rsid w:val="00722D70"/>
    <w:rsid w:val="00724999"/>
    <w:rsid w:val="00726A3D"/>
    <w:rsid w:val="00727F52"/>
    <w:rsid w:val="00732805"/>
    <w:rsid w:val="00732F2F"/>
    <w:rsid w:val="007340C3"/>
    <w:rsid w:val="007341A7"/>
    <w:rsid w:val="0073485F"/>
    <w:rsid w:val="007352FA"/>
    <w:rsid w:val="007356E3"/>
    <w:rsid w:val="00735733"/>
    <w:rsid w:val="007402CF"/>
    <w:rsid w:val="007417E7"/>
    <w:rsid w:val="00741B4B"/>
    <w:rsid w:val="007439D3"/>
    <w:rsid w:val="00743F5D"/>
    <w:rsid w:val="00747DBA"/>
    <w:rsid w:val="00750B46"/>
    <w:rsid w:val="00751F97"/>
    <w:rsid w:val="00754ADF"/>
    <w:rsid w:val="007601FB"/>
    <w:rsid w:val="00763330"/>
    <w:rsid w:val="00764E74"/>
    <w:rsid w:val="00766657"/>
    <w:rsid w:val="00767106"/>
    <w:rsid w:val="00770110"/>
    <w:rsid w:val="00771CEF"/>
    <w:rsid w:val="00771DFB"/>
    <w:rsid w:val="0077494F"/>
    <w:rsid w:val="007752FC"/>
    <w:rsid w:val="0077543C"/>
    <w:rsid w:val="00775CBF"/>
    <w:rsid w:val="00776A70"/>
    <w:rsid w:val="007800A6"/>
    <w:rsid w:val="00780D9B"/>
    <w:rsid w:val="00782443"/>
    <w:rsid w:val="007840B6"/>
    <w:rsid w:val="00786414"/>
    <w:rsid w:val="00790011"/>
    <w:rsid w:val="00790C19"/>
    <w:rsid w:val="00791B41"/>
    <w:rsid w:val="0079217C"/>
    <w:rsid w:val="00792228"/>
    <w:rsid w:val="007926E0"/>
    <w:rsid w:val="0079341F"/>
    <w:rsid w:val="00794234"/>
    <w:rsid w:val="007954C2"/>
    <w:rsid w:val="00795D52"/>
    <w:rsid w:val="00796A12"/>
    <w:rsid w:val="00796D13"/>
    <w:rsid w:val="007A09AB"/>
    <w:rsid w:val="007A22A2"/>
    <w:rsid w:val="007A3D94"/>
    <w:rsid w:val="007A437B"/>
    <w:rsid w:val="007A51CB"/>
    <w:rsid w:val="007A52C5"/>
    <w:rsid w:val="007A5B67"/>
    <w:rsid w:val="007A75CA"/>
    <w:rsid w:val="007A7DEB"/>
    <w:rsid w:val="007B0BF9"/>
    <w:rsid w:val="007B419C"/>
    <w:rsid w:val="007B4B46"/>
    <w:rsid w:val="007B5B42"/>
    <w:rsid w:val="007B64D9"/>
    <w:rsid w:val="007B6CBF"/>
    <w:rsid w:val="007C0509"/>
    <w:rsid w:val="007C26AB"/>
    <w:rsid w:val="007C31EF"/>
    <w:rsid w:val="007C3D82"/>
    <w:rsid w:val="007C7FF5"/>
    <w:rsid w:val="007D04F7"/>
    <w:rsid w:val="007D22B2"/>
    <w:rsid w:val="007D22CB"/>
    <w:rsid w:val="007D2579"/>
    <w:rsid w:val="007D3467"/>
    <w:rsid w:val="007D35A0"/>
    <w:rsid w:val="007D38B4"/>
    <w:rsid w:val="007D3CEC"/>
    <w:rsid w:val="007D5BBE"/>
    <w:rsid w:val="007D71D9"/>
    <w:rsid w:val="007D7C10"/>
    <w:rsid w:val="007E030D"/>
    <w:rsid w:val="007E1A47"/>
    <w:rsid w:val="007E31A5"/>
    <w:rsid w:val="007E32A2"/>
    <w:rsid w:val="007E496A"/>
    <w:rsid w:val="007E7434"/>
    <w:rsid w:val="007F080B"/>
    <w:rsid w:val="007F114A"/>
    <w:rsid w:val="007F21B6"/>
    <w:rsid w:val="007F39AD"/>
    <w:rsid w:val="007F4235"/>
    <w:rsid w:val="007F5B6D"/>
    <w:rsid w:val="007F66B1"/>
    <w:rsid w:val="007F68AD"/>
    <w:rsid w:val="007F6AC6"/>
    <w:rsid w:val="00800019"/>
    <w:rsid w:val="00801DAB"/>
    <w:rsid w:val="008028E5"/>
    <w:rsid w:val="0080569B"/>
    <w:rsid w:val="00805FEC"/>
    <w:rsid w:val="00810976"/>
    <w:rsid w:val="00811033"/>
    <w:rsid w:val="00811788"/>
    <w:rsid w:val="00811BBB"/>
    <w:rsid w:val="00811C9F"/>
    <w:rsid w:val="00815D0A"/>
    <w:rsid w:val="008161D0"/>
    <w:rsid w:val="008174FB"/>
    <w:rsid w:val="00820FFF"/>
    <w:rsid w:val="00821957"/>
    <w:rsid w:val="00821DF6"/>
    <w:rsid w:val="00823198"/>
    <w:rsid w:val="0082395E"/>
    <w:rsid w:val="0082413D"/>
    <w:rsid w:val="00830264"/>
    <w:rsid w:val="00830426"/>
    <w:rsid w:val="00830D43"/>
    <w:rsid w:val="008316AE"/>
    <w:rsid w:val="0084469B"/>
    <w:rsid w:val="00845C49"/>
    <w:rsid w:val="00846768"/>
    <w:rsid w:val="00850B5E"/>
    <w:rsid w:val="00850EC1"/>
    <w:rsid w:val="00852ED0"/>
    <w:rsid w:val="00853F4D"/>
    <w:rsid w:val="00857494"/>
    <w:rsid w:val="00857B5D"/>
    <w:rsid w:val="00860C74"/>
    <w:rsid w:val="0086199C"/>
    <w:rsid w:val="008620A2"/>
    <w:rsid w:val="008627C3"/>
    <w:rsid w:val="00862ACC"/>
    <w:rsid w:val="00862B0D"/>
    <w:rsid w:val="00862BEF"/>
    <w:rsid w:val="0086474C"/>
    <w:rsid w:val="008665C2"/>
    <w:rsid w:val="008736DE"/>
    <w:rsid w:val="00873C27"/>
    <w:rsid w:val="008753CC"/>
    <w:rsid w:val="00877965"/>
    <w:rsid w:val="00881AF7"/>
    <w:rsid w:val="00881D48"/>
    <w:rsid w:val="00883621"/>
    <w:rsid w:val="00883F41"/>
    <w:rsid w:val="00884341"/>
    <w:rsid w:val="00885855"/>
    <w:rsid w:val="008858E6"/>
    <w:rsid w:val="00886000"/>
    <w:rsid w:val="0088711B"/>
    <w:rsid w:val="0088779F"/>
    <w:rsid w:val="00890A99"/>
    <w:rsid w:val="008918E6"/>
    <w:rsid w:val="00892078"/>
    <w:rsid w:val="00893121"/>
    <w:rsid w:val="00894356"/>
    <w:rsid w:val="0089456E"/>
    <w:rsid w:val="00895F04"/>
    <w:rsid w:val="00896C8D"/>
    <w:rsid w:val="008A1330"/>
    <w:rsid w:val="008A18A8"/>
    <w:rsid w:val="008A3495"/>
    <w:rsid w:val="008B0841"/>
    <w:rsid w:val="008B2366"/>
    <w:rsid w:val="008B35CD"/>
    <w:rsid w:val="008B4230"/>
    <w:rsid w:val="008C2A3D"/>
    <w:rsid w:val="008C390E"/>
    <w:rsid w:val="008C4684"/>
    <w:rsid w:val="008C48A4"/>
    <w:rsid w:val="008C5918"/>
    <w:rsid w:val="008C5B38"/>
    <w:rsid w:val="008C6B88"/>
    <w:rsid w:val="008C77EE"/>
    <w:rsid w:val="008C7911"/>
    <w:rsid w:val="008D0137"/>
    <w:rsid w:val="008D0E6A"/>
    <w:rsid w:val="008D18A3"/>
    <w:rsid w:val="008D275F"/>
    <w:rsid w:val="008D29CD"/>
    <w:rsid w:val="008D2B76"/>
    <w:rsid w:val="008D4142"/>
    <w:rsid w:val="008D41FD"/>
    <w:rsid w:val="008D475C"/>
    <w:rsid w:val="008D5D70"/>
    <w:rsid w:val="008E0DC1"/>
    <w:rsid w:val="008E1878"/>
    <w:rsid w:val="008E3DB3"/>
    <w:rsid w:val="008E4FDE"/>
    <w:rsid w:val="008E526E"/>
    <w:rsid w:val="008E6D0D"/>
    <w:rsid w:val="008E75D0"/>
    <w:rsid w:val="008E7F60"/>
    <w:rsid w:val="008F04AB"/>
    <w:rsid w:val="008F3625"/>
    <w:rsid w:val="008F5D7E"/>
    <w:rsid w:val="008F5DC4"/>
    <w:rsid w:val="008F75F4"/>
    <w:rsid w:val="00900EBA"/>
    <w:rsid w:val="0090267F"/>
    <w:rsid w:val="00904559"/>
    <w:rsid w:val="00904E44"/>
    <w:rsid w:val="00906AF3"/>
    <w:rsid w:val="00906EC5"/>
    <w:rsid w:val="00910B08"/>
    <w:rsid w:val="00913B7B"/>
    <w:rsid w:val="009147F0"/>
    <w:rsid w:val="009150B7"/>
    <w:rsid w:val="00916B8A"/>
    <w:rsid w:val="009178AA"/>
    <w:rsid w:val="00921E67"/>
    <w:rsid w:val="00924C0F"/>
    <w:rsid w:val="009265A4"/>
    <w:rsid w:val="00926ABE"/>
    <w:rsid w:val="00926AD0"/>
    <w:rsid w:val="00930782"/>
    <w:rsid w:val="00931127"/>
    <w:rsid w:val="00932219"/>
    <w:rsid w:val="009338F6"/>
    <w:rsid w:val="00933E24"/>
    <w:rsid w:val="0093527B"/>
    <w:rsid w:val="00940D52"/>
    <w:rsid w:val="00941873"/>
    <w:rsid w:val="00941D2D"/>
    <w:rsid w:val="0094256A"/>
    <w:rsid w:val="0094428C"/>
    <w:rsid w:val="00944F8D"/>
    <w:rsid w:val="009453C2"/>
    <w:rsid w:val="009466B3"/>
    <w:rsid w:val="0094721A"/>
    <w:rsid w:val="009501EB"/>
    <w:rsid w:val="009502E4"/>
    <w:rsid w:val="00950321"/>
    <w:rsid w:val="00951DCF"/>
    <w:rsid w:val="00951FDA"/>
    <w:rsid w:val="0095211E"/>
    <w:rsid w:val="009523B2"/>
    <w:rsid w:val="009538C9"/>
    <w:rsid w:val="00955ACC"/>
    <w:rsid w:val="009573F5"/>
    <w:rsid w:val="00960121"/>
    <w:rsid w:val="00961B2E"/>
    <w:rsid w:val="00962DAA"/>
    <w:rsid w:val="00962F57"/>
    <w:rsid w:val="0096394E"/>
    <w:rsid w:val="00965290"/>
    <w:rsid w:val="0096670C"/>
    <w:rsid w:val="00966E9D"/>
    <w:rsid w:val="009671FE"/>
    <w:rsid w:val="00972E55"/>
    <w:rsid w:val="0097387B"/>
    <w:rsid w:val="0097397D"/>
    <w:rsid w:val="00974345"/>
    <w:rsid w:val="00974575"/>
    <w:rsid w:val="00975113"/>
    <w:rsid w:val="00976796"/>
    <w:rsid w:val="009776C2"/>
    <w:rsid w:val="0098022B"/>
    <w:rsid w:val="00982354"/>
    <w:rsid w:val="00983574"/>
    <w:rsid w:val="00983B8F"/>
    <w:rsid w:val="00983BC6"/>
    <w:rsid w:val="00984A5B"/>
    <w:rsid w:val="0098527B"/>
    <w:rsid w:val="00985907"/>
    <w:rsid w:val="009860F9"/>
    <w:rsid w:val="00986406"/>
    <w:rsid w:val="00990674"/>
    <w:rsid w:val="00991630"/>
    <w:rsid w:val="00991C51"/>
    <w:rsid w:val="00994691"/>
    <w:rsid w:val="009960AA"/>
    <w:rsid w:val="00996662"/>
    <w:rsid w:val="00997C10"/>
    <w:rsid w:val="009A1AC4"/>
    <w:rsid w:val="009A1BFF"/>
    <w:rsid w:val="009A2230"/>
    <w:rsid w:val="009A23F9"/>
    <w:rsid w:val="009A68F7"/>
    <w:rsid w:val="009B01C1"/>
    <w:rsid w:val="009B130F"/>
    <w:rsid w:val="009B184B"/>
    <w:rsid w:val="009B2CE7"/>
    <w:rsid w:val="009B38A8"/>
    <w:rsid w:val="009B44AC"/>
    <w:rsid w:val="009B4988"/>
    <w:rsid w:val="009B5717"/>
    <w:rsid w:val="009B69E0"/>
    <w:rsid w:val="009B6D85"/>
    <w:rsid w:val="009B6F58"/>
    <w:rsid w:val="009B74FB"/>
    <w:rsid w:val="009B791E"/>
    <w:rsid w:val="009C0DBF"/>
    <w:rsid w:val="009C1065"/>
    <w:rsid w:val="009C3245"/>
    <w:rsid w:val="009C3621"/>
    <w:rsid w:val="009C3EFE"/>
    <w:rsid w:val="009C4598"/>
    <w:rsid w:val="009C6AC1"/>
    <w:rsid w:val="009C7952"/>
    <w:rsid w:val="009D0874"/>
    <w:rsid w:val="009D0E67"/>
    <w:rsid w:val="009D1324"/>
    <w:rsid w:val="009D3A9F"/>
    <w:rsid w:val="009D3ADF"/>
    <w:rsid w:val="009D3C3F"/>
    <w:rsid w:val="009D530F"/>
    <w:rsid w:val="009D5601"/>
    <w:rsid w:val="009D5B13"/>
    <w:rsid w:val="009D7F42"/>
    <w:rsid w:val="009E0A53"/>
    <w:rsid w:val="009E0BB0"/>
    <w:rsid w:val="009E1CCD"/>
    <w:rsid w:val="009E27E7"/>
    <w:rsid w:val="009E3D33"/>
    <w:rsid w:val="009E4BDC"/>
    <w:rsid w:val="009E50CF"/>
    <w:rsid w:val="009E72F1"/>
    <w:rsid w:val="009E75C6"/>
    <w:rsid w:val="009F0952"/>
    <w:rsid w:val="009F122E"/>
    <w:rsid w:val="009F20F3"/>
    <w:rsid w:val="009F211F"/>
    <w:rsid w:val="009F2906"/>
    <w:rsid w:val="009F427E"/>
    <w:rsid w:val="009F5044"/>
    <w:rsid w:val="009F624F"/>
    <w:rsid w:val="009F7B6F"/>
    <w:rsid w:val="00A00003"/>
    <w:rsid w:val="00A00BBE"/>
    <w:rsid w:val="00A01304"/>
    <w:rsid w:val="00A027D7"/>
    <w:rsid w:val="00A02C01"/>
    <w:rsid w:val="00A02E0A"/>
    <w:rsid w:val="00A0320E"/>
    <w:rsid w:val="00A058CE"/>
    <w:rsid w:val="00A06000"/>
    <w:rsid w:val="00A06B2A"/>
    <w:rsid w:val="00A06D91"/>
    <w:rsid w:val="00A0789E"/>
    <w:rsid w:val="00A1124B"/>
    <w:rsid w:val="00A112F1"/>
    <w:rsid w:val="00A1138A"/>
    <w:rsid w:val="00A12046"/>
    <w:rsid w:val="00A12D4D"/>
    <w:rsid w:val="00A14530"/>
    <w:rsid w:val="00A153BE"/>
    <w:rsid w:val="00A169FB"/>
    <w:rsid w:val="00A17A9F"/>
    <w:rsid w:val="00A17D9E"/>
    <w:rsid w:val="00A201BE"/>
    <w:rsid w:val="00A210FB"/>
    <w:rsid w:val="00A22CC0"/>
    <w:rsid w:val="00A22DFF"/>
    <w:rsid w:val="00A23296"/>
    <w:rsid w:val="00A232B2"/>
    <w:rsid w:val="00A251F4"/>
    <w:rsid w:val="00A278D0"/>
    <w:rsid w:val="00A27E9D"/>
    <w:rsid w:val="00A30E9B"/>
    <w:rsid w:val="00A35FB2"/>
    <w:rsid w:val="00A35FB4"/>
    <w:rsid w:val="00A417AB"/>
    <w:rsid w:val="00A42735"/>
    <w:rsid w:val="00A4776A"/>
    <w:rsid w:val="00A47E03"/>
    <w:rsid w:val="00A526B1"/>
    <w:rsid w:val="00A52B80"/>
    <w:rsid w:val="00A53429"/>
    <w:rsid w:val="00A55832"/>
    <w:rsid w:val="00A6043C"/>
    <w:rsid w:val="00A61195"/>
    <w:rsid w:val="00A61A0B"/>
    <w:rsid w:val="00A63C2D"/>
    <w:rsid w:val="00A63DED"/>
    <w:rsid w:val="00A64BB9"/>
    <w:rsid w:val="00A64D6A"/>
    <w:rsid w:val="00A66292"/>
    <w:rsid w:val="00A67F69"/>
    <w:rsid w:val="00A70B78"/>
    <w:rsid w:val="00A70C9C"/>
    <w:rsid w:val="00A71579"/>
    <w:rsid w:val="00A7260A"/>
    <w:rsid w:val="00A730C9"/>
    <w:rsid w:val="00A73D80"/>
    <w:rsid w:val="00A75C17"/>
    <w:rsid w:val="00A75F91"/>
    <w:rsid w:val="00A76C3B"/>
    <w:rsid w:val="00A77023"/>
    <w:rsid w:val="00A81C24"/>
    <w:rsid w:val="00A83FC5"/>
    <w:rsid w:val="00A8428C"/>
    <w:rsid w:val="00A87483"/>
    <w:rsid w:val="00A87FA9"/>
    <w:rsid w:val="00A92631"/>
    <w:rsid w:val="00A95770"/>
    <w:rsid w:val="00A96267"/>
    <w:rsid w:val="00AA0EAF"/>
    <w:rsid w:val="00AA1203"/>
    <w:rsid w:val="00AA32AC"/>
    <w:rsid w:val="00AA4114"/>
    <w:rsid w:val="00AA4DB9"/>
    <w:rsid w:val="00AA6F3C"/>
    <w:rsid w:val="00AA7352"/>
    <w:rsid w:val="00AB10DF"/>
    <w:rsid w:val="00AB2C9E"/>
    <w:rsid w:val="00AB4750"/>
    <w:rsid w:val="00AB4DA0"/>
    <w:rsid w:val="00AB601E"/>
    <w:rsid w:val="00AB6446"/>
    <w:rsid w:val="00AB69A8"/>
    <w:rsid w:val="00AB6C41"/>
    <w:rsid w:val="00AC300E"/>
    <w:rsid w:val="00AC30A2"/>
    <w:rsid w:val="00AC659D"/>
    <w:rsid w:val="00AC6FF2"/>
    <w:rsid w:val="00AD21A6"/>
    <w:rsid w:val="00AD2D46"/>
    <w:rsid w:val="00AD374B"/>
    <w:rsid w:val="00AD4119"/>
    <w:rsid w:val="00AD6931"/>
    <w:rsid w:val="00AD7862"/>
    <w:rsid w:val="00AE0574"/>
    <w:rsid w:val="00AE0598"/>
    <w:rsid w:val="00AE1DF6"/>
    <w:rsid w:val="00AE4241"/>
    <w:rsid w:val="00AE4F27"/>
    <w:rsid w:val="00AF137A"/>
    <w:rsid w:val="00AF2ED1"/>
    <w:rsid w:val="00AF2F4C"/>
    <w:rsid w:val="00AF5317"/>
    <w:rsid w:val="00AF5AB0"/>
    <w:rsid w:val="00AF6CBE"/>
    <w:rsid w:val="00B001F5"/>
    <w:rsid w:val="00B01171"/>
    <w:rsid w:val="00B02685"/>
    <w:rsid w:val="00B0299B"/>
    <w:rsid w:val="00B038F5"/>
    <w:rsid w:val="00B04B80"/>
    <w:rsid w:val="00B04D1D"/>
    <w:rsid w:val="00B072B3"/>
    <w:rsid w:val="00B1180C"/>
    <w:rsid w:val="00B11C48"/>
    <w:rsid w:val="00B11CB2"/>
    <w:rsid w:val="00B11FE0"/>
    <w:rsid w:val="00B1238E"/>
    <w:rsid w:val="00B17287"/>
    <w:rsid w:val="00B23980"/>
    <w:rsid w:val="00B25542"/>
    <w:rsid w:val="00B30D70"/>
    <w:rsid w:val="00B3233F"/>
    <w:rsid w:val="00B32F9C"/>
    <w:rsid w:val="00B348DA"/>
    <w:rsid w:val="00B34EB6"/>
    <w:rsid w:val="00B364AB"/>
    <w:rsid w:val="00B37DAF"/>
    <w:rsid w:val="00B40476"/>
    <w:rsid w:val="00B41991"/>
    <w:rsid w:val="00B42700"/>
    <w:rsid w:val="00B43402"/>
    <w:rsid w:val="00B45458"/>
    <w:rsid w:val="00B4545A"/>
    <w:rsid w:val="00B45F18"/>
    <w:rsid w:val="00B477DB"/>
    <w:rsid w:val="00B479D4"/>
    <w:rsid w:val="00B50865"/>
    <w:rsid w:val="00B510DA"/>
    <w:rsid w:val="00B52367"/>
    <w:rsid w:val="00B523EE"/>
    <w:rsid w:val="00B52C86"/>
    <w:rsid w:val="00B5304C"/>
    <w:rsid w:val="00B54C71"/>
    <w:rsid w:val="00B55663"/>
    <w:rsid w:val="00B56586"/>
    <w:rsid w:val="00B57BA6"/>
    <w:rsid w:val="00B60150"/>
    <w:rsid w:val="00B61AA9"/>
    <w:rsid w:val="00B62E6C"/>
    <w:rsid w:val="00B64705"/>
    <w:rsid w:val="00B6487E"/>
    <w:rsid w:val="00B653A9"/>
    <w:rsid w:val="00B66D55"/>
    <w:rsid w:val="00B6721F"/>
    <w:rsid w:val="00B67819"/>
    <w:rsid w:val="00B6782C"/>
    <w:rsid w:val="00B7246F"/>
    <w:rsid w:val="00B72541"/>
    <w:rsid w:val="00B72BBF"/>
    <w:rsid w:val="00B73E60"/>
    <w:rsid w:val="00B750B9"/>
    <w:rsid w:val="00B75BE6"/>
    <w:rsid w:val="00B75D1D"/>
    <w:rsid w:val="00B76070"/>
    <w:rsid w:val="00B7627F"/>
    <w:rsid w:val="00B76E1A"/>
    <w:rsid w:val="00B77126"/>
    <w:rsid w:val="00B77EA3"/>
    <w:rsid w:val="00B8010A"/>
    <w:rsid w:val="00B80869"/>
    <w:rsid w:val="00B80C1C"/>
    <w:rsid w:val="00B81A6A"/>
    <w:rsid w:val="00B823F1"/>
    <w:rsid w:val="00B8289A"/>
    <w:rsid w:val="00B8358F"/>
    <w:rsid w:val="00B83F83"/>
    <w:rsid w:val="00B8697F"/>
    <w:rsid w:val="00B87736"/>
    <w:rsid w:val="00B87AD2"/>
    <w:rsid w:val="00B87C4E"/>
    <w:rsid w:val="00B87F58"/>
    <w:rsid w:val="00B920AB"/>
    <w:rsid w:val="00B93C1F"/>
    <w:rsid w:val="00B940B8"/>
    <w:rsid w:val="00B9452B"/>
    <w:rsid w:val="00B959F8"/>
    <w:rsid w:val="00BA04BF"/>
    <w:rsid w:val="00BA23F9"/>
    <w:rsid w:val="00BA29F5"/>
    <w:rsid w:val="00BA33EC"/>
    <w:rsid w:val="00BA46E8"/>
    <w:rsid w:val="00BA4AF8"/>
    <w:rsid w:val="00BB1184"/>
    <w:rsid w:val="00BB1DAF"/>
    <w:rsid w:val="00BB2E63"/>
    <w:rsid w:val="00BB3114"/>
    <w:rsid w:val="00BB75F6"/>
    <w:rsid w:val="00BC08EE"/>
    <w:rsid w:val="00BC285F"/>
    <w:rsid w:val="00BC4C6A"/>
    <w:rsid w:val="00BC4D52"/>
    <w:rsid w:val="00BD107C"/>
    <w:rsid w:val="00BD17CC"/>
    <w:rsid w:val="00BD1E9C"/>
    <w:rsid w:val="00BD5CF6"/>
    <w:rsid w:val="00BE0CF0"/>
    <w:rsid w:val="00BE0FC0"/>
    <w:rsid w:val="00BE24B7"/>
    <w:rsid w:val="00BE3620"/>
    <w:rsid w:val="00BE42F0"/>
    <w:rsid w:val="00BE696E"/>
    <w:rsid w:val="00BE6AC3"/>
    <w:rsid w:val="00BE6AFD"/>
    <w:rsid w:val="00BE74C1"/>
    <w:rsid w:val="00BE7F68"/>
    <w:rsid w:val="00BF0875"/>
    <w:rsid w:val="00BF156A"/>
    <w:rsid w:val="00BF17F1"/>
    <w:rsid w:val="00BF1E7B"/>
    <w:rsid w:val="00BF2CF7"/>
    <w:rsid w:val="00BF320E"/>
    <w:rsid w:val="00BF4754"/>
    <w:rsid w:val="00BF49BC"/>
    <w:rsid w:val="00BF5778"/>
    <w:rsid w:val="00BF5F3F"/>
    <w:rsid w:val="00BF6815"/>
    <w:rsid w:val="00C0348F"/>
    <w:rsid w:val="00C05707"/>
    <w:rsid w:val="00C06026"/>
    <w:rsid w:val="00C07A46"/>
    <w:rsid w:val="00C112E2"/>
    <w:rsid w:val="00C113CB"/>
    <w:rsid w:val="00C1642D"/>
    <w:rsid w:val="00C170E4"/>
    <w:rsid w:val="00C17B2B"/>
    <w:rsid w:val="00C246F6"/>
    <w:rsid w:val="00C25001"/>
    <w:rsid w:val="00C27214"/>
    <w:rsid w:val="00C30834"/>
    <w:rsid w:val="00C3408A"/>
    <w:rsid w:val="00C3597C"/>
    <w:rsid w:val="00C35D74"/>
    <w:rsid w:val="00C373E5"/>
    <w:rsid w:val="00C37BAA"/>
    <w:rsid w:val="00C404B9"/>
    <w:rsid w:val="00C41306"/>
    <w:rsid w:val="00C425AB"/>
    <w:rsid w:val="00C43159"/>
    <w:rsid w:val="00C43A77"/>
    <w:rsid w:val="00C47544"/>
    <w:rsid w:val="00C56C6E"/>
    <w:rsid w:val="00C623B5"/>
    <w:rsid w:val="00C624A6"/>
    <w:rsid w:val="00C627F0"/>
    <w:rsid w:val="00C63C9D"/>
    <w:rsid w:val="00C64C33"/>
    <w:rsid w:val="00C64C34"/>
    <w:rsid w:val="00C65A49"/>
    <w:rsid w:val="00C66215"/>
    <w:rsid w:val="00C662F2"/>
    <w:rsid w:val="00C67AC9"/>
    <w:rsid w:val="00C67B4A"/>
    <w:rsid w:val="00C744AC"/>
    <w:rsid w:val="00C74D54"/>
    <w:rsid w:val="00C74F49"/>
    <w:rsid w:val="00C76DE6"/>
    <w:rsid w:val="00C76F86"/>
    <w:rsid w:val="00C80FE9"/>
    <w:rsid w:val="00C82B3F"/>
    <w:rsid w:val="00C82FDE"/>
    <w:rsid w:val="00C840B7"/>
    <w:rsid w:val="00C85210"/>
    <w:rsid w:val="00C85C68"/>
    <w:rsid w:val="00C85CF5"/>
    <w:rsid w:val="00C86488"/>
    <w:rsid w:val="00C877FB"/>
    <w:rsid w:val="00C914AF"/>
    <w:rsid w:val="00C91FCA"/>
    <w:rsid w:val="00C9717A"/>
    <w:rsid w:val="00C97E89"/>
    <w:rsid w:val="00CA04C1"/>
    <w:rsid w:val="00CA1E03"/>
    <w:rsid w:val="00CA22F3"/>
    <w:rsid w:val="00CA2D07"/>
    <w:rsid w:val="00CA43DE"/>
    <w:rsid w:val="00CA5413"/>
    <w:rsid w:val="00CB0B1B"/>
    <w:rsid w:val="00CB3DA5"/>
    <w:rsid w:val="00CB44AD"/>
    <w:rsid w:val="00CB51B1"/>
    <w:rsid w:val="00CB78BB"/>
    <w:rsid w:val="00CC00F7"/>
    <w:rsid w:val="00CC2506"/>
    <w:rsid w:val="00CC3F01"/>
    <w:rsid w:val="00CC5887"/>
    <w:rsid w:val="00CC77F9"/>
    <w:rsid w:val="00CC7A52"/>
    <w:rsid w:val="00CD0BC9"/>
    <w:rsid w:val="00CD1164"/>
    <w:rsid w:val="00CD11FC"/>
    <w:rsid w:val="00CD1242"/>
    <w:rsid w:val="00CD1428"/>
    <w:rsid w:val="00CD34C5"/>
    <w:rsid w:val="00CD3E2D"/>
    <w:rsid w:val="00CD6C7B"/>
    <w:rsid w:val="00CD7A2D"/>
    <w:rsid w:val="00CE04E6"/>
    <w:rsid w:val="00CE183D"/>
    <w:rsid w:val="00CE1A54"/>
    <w:rsid w:val="00CE3725"/>
    <w:rsid w:val="00CE3BBB"/>
    <w:rsid w:val="00CE55C7"/>
    <w:rsid w:val="00CE6E86"/>
    <w:rsid w:val="00CF14CA"/>
    <w:rsid w:val="00CF1C39"/>
    <w:rsid w:val="00CF264A"/>
    <w:rsid w:val="00CF2848"/>
    <w:rsid w:val="00CF3BC6"/>
    <w:rsid w:val="00CF6FCD"/>
    <w:rsid w:val="00D00D32"/>
    <w:rsid w:val="00D00E92"/>
    <w:rsid w:val="00D02F74"/>
    <w:rsid w:val="00D042D0"/>
    <w:rsid w:val="00D04EFF"/>
    <w:rsid w:val="00D06D82"/>
    <w:rsid w:val="00D110F1"/>
    <w:rsid w:val="00D12009"/>
    <w:rsid w:val="00D16AEA"/>
    <w:rsid w:val="00D16F27"/>
    <w:rsid w:val="00D237E5"/>
    <w:rsid w:val="00D245E2"/>
    <w:rsid w:val="00D31560"/>
    <w:rsid w:val="00D32274"/>
    <w:rsid w:val="00D32442"/>
    <w:rsid w:val="00D32BAC"/>
    <w:rsid w:val="00D33678"/>
    <w:rsid w:val="00D33876"/>
    <w:rsid w:val="00D33B4B"/>
    <w:rsid w:val="00D33DFE"/>
    <w:rsid w:val="00D3509B"/>
    <w:rsid w:val="00D359EB"/>
    <w:rsid w:val="00D35C68"/>
    <w:rsid w:val="00D37E9C"/>
    <w:rsid w:val="00D4139A"/>
    <w:rsid w:val="00D4397F"/>
    <w:rsid w:val="00D43BDA"/>
    <w:rsid w:val="00D448BC"/>
    <w:rsid w:val="00D45B40"/>
    <w:rsid w:val="00D46EF4"/>
    <w:rsid w:val="00D4769F"/>
    <w:rsid w:val="00D50AD2"/>
    <w:rsid w:val="00D5143A"/>
    <w:rsid w:val="00D51549"/>
    <w:rsid w:val="00D51BE9"/>
    <w:rsid w:val="00D557C8"/>
    <w:rsid w:val="00D56D9A"/>
    <w:rsid w:val="00D601D3"/>
    <w:rsid w:val="00D60603"/>
    <w:rsid w:val="00D60FDC"/>
    <w:rsid w:val="00D629C6"/>
    <w:rsid w:val="00D64219"/>
    <w:rsid w:val="00D645B5"/>
    <w:rsid w:val="00D64886"/>
    <w:rsid w:val="00D65FBF"/>
    <w:rsid w:val="00D66FCB"/>
    <w:rsid w:val="00D67730"/>
    <w:rsid w:val="00D7016A"/>
    <w:rsid w:val="00D7090C"/>
    <w:rsid w:val="00D722B0"/>
    <w:rsid w:val="00D72854"/>
    <w:rsid w:val="00D7763A"/>
    <w:rsid w:val="00D804ED"/>
    <w:rsid w:val="00D827A2"/>
    <w:rsid w:val="00D83184"/>
    <w:rsid w:val="00D8491B"/>
    <w:rsid w:val="00D85986"/>
    <w:rsid w:val="00D874A8"/>
    <w:rsid w:val="00D877A3"/>
    <w:rsid w:val="00D87AE4"/>
    <w:rsid w:val="00D90B78"/>
    <w:rsid w:val="00D90CBD"/>
    <w:rsid w:val="00D91F57"/>
    <w:rsid w:val="00D92BE3"/>
    <w:rsid w:val="00D931F3"/>
    <w:rsid w:val="00D93DCF"/>
    <w:rsid w:val="00D95EC8"/>
    <w:rsid w:val="00D975D0"/>
    <w:rsid w:val="00DA0723"/>
    <w:rsid w:val="00DA0B06"/>
    <w:rsid w:val="00DA1019"/>
    <w:rsid w:val="00DA2D61"/>
    <w:rsid w:val="00DA37B3"/>
    <w:rsid w:val="00DA620C"/>
    <w:rsid w:val="00DA6F92"/>
    <w:rsid w:val="00DA71D6"/>
    <w:rsid w:val="00DB006F"/>
    <w:rsid w:val="00DB0783"/>
    <w:rsid w:val="00DB08D0"/>
    <w:rsid w:val="00DB13E5"/>
    <w:rsid w:val="00DB4E1B"/>
    <w:rsid w:val="00DB59AB"/>
    <w:rsid w:val="00DB5F4C"/>
    <w:rsid w:val="00DB7281"/>
    <w:rsid w:val="00DB740A"/>
    <w:rsid w:val="00DB7B19"/>
    <w:rsid w:val="00DB7BE0"/>
    <w:rsid w:val="00DC0C59"/>
    <w:rsid w:val="00DC13B7"/>
    <w:rsid w:val="00DC1971"/>
    <w:rsid w:val="00DC2418"/>
    <w:rsid w:val="00DC2C02"/>
    <w:rsid w:val="00DC3649"/>
    <w:rsid w:val="00DC43AE"/>
    <w:rsid w:val="00DC4D86"/>
    <w:rsid w:val="00DC67E2"/>
    <w:rsid w:val="00DC6D96"/>
    <w:rsid w:val="00DC72D5"/>
    <w:rsid w:val="00DC7C8B"/>
    <w:rsid w:val="00DD2B54"/>
    <w:rsid w:val="00DD3AD3"/>
    <w:rsid w:val="00DD5646"/>
    <w:rsid w:val="00DE22B7"/>
    <w:rsid w:val="00DE2A7D"/>
    <w:rsid w:val="00DE2D83"/>
    <w:rsid w:val="00DE57D1"/>
    <w:rsid w:val="00DE5C31"/>
    <w:rsid w:val="00DE71B0"/>
    <w:rsid w:val="00DE76DE"/>
    <w:rsid w:val="00DE78F0"/>
    <w:rsid w:val="00DE7CB7"/>
    <w:rsid w:val="00DF4BD4"/>
    <w:rsid w:val="00DF6B79"/>
    <w:rsid w:val="00DF6D25"/>
    <w:rsid w:val="00DF7D76"/>
    <w:rsid w:val="00DF7FDE"/>
    <w:rsid w:val="00E007C2"/>
    <w:rsid w:val="00E0124E"/>
    <w:rsid w:val="00E01E02"/>
    <w:rsid w:val="00E036CD"/>
    <w:rsid w:val="00E037C2"/>
    <w:rsid w:val="00E055CE"/>
    <w:rsid w:val="00E0755A"/>
    <w:rsid w:val="00E07660"/>
    <w:rsid w:val="00E110C7"/>
    <w:rsid w:val="00E12CB0"/>
    <w:rsid w:val="00E136AA"/>
    <w:rsid w:val="00E15F41"/>
    <w:rsid w:val="00E160F0"/>
    <w:rsid w:val="00E17771"/>
    <w:rsid w:val="00E2058E"/>
    <w:rsid w:val="00E20C12"/>
    <w:rsid w:val="00E2139F"/>
    <w:rsid w:val="00E21A13"/>
    <w:rsid w:val="00E22C71"/>
    <w:rsid w:val="00E22D1B"/>
    <w:rsid w:val="00E234EE"/>
    <w:rsid w:val="00E24BEC"/>
    <w:rsid w:val="00E25573"/>
    <w:rsid w:val="00E27C79"/>
    <w:rsid w:val="00E316FB"/>
    <w:rsid w:val="00E31CE0"/>
    <w:rsid w:val="00E3376D"/>
    <w:rsid w:val="00E360B2"/>
    <w:rsid w:val="00E3664C"/>
    <w:rsid w:val="00E372C0"/>
    <w:rsid w:val="00E37C57"/>
    <w:rsid w:val="00E404CB"/>
    <w:rsid w:val="00E40687"/>
    <w:rsid w:val="00E41966"/>
    <w:rsid w:val="00E429C1"/>
    <w:rsid w:val="00E443EA"/>
    <w:rsid w:val="00E44660"/>
    <w:rsid w:val="00E44864"/>
    <w:rsid w:val="00E463A4"/>
    <w:rsid w:val="00E50CDE"/>
    <w:rsid w:val="00E51795"/>
    <w:rsid w:val="00E5306B"/>
    <w:rsid w:val="00E542D6"/>
    <w:rsid w:val="00E54DB0"/>
    <w:rsid w:val="00E55D45"/>
    <w:rsid w:val="00E5649F"/>
    <w:rsid w:val="00E56EE0"/>
    <w:rsid w:val="00E602B1"/>
    <w:rsid w:val="00E621B6"/>
    <w:rsid w:val="00E629CC"/>
    <w:rsid w:val="00E62CE4"/>
    <w:rsid w:val="00E6510D"/>
    <w:rsid w:val="00E655A3"/>
    <w:rsid w:val="00E662E7"/>
    <w:rsid w:val="00E66A3D"/>
    <w:rsid w:val="00E7044E"/>
    <w:rsid w:val="00E707AC"/>
    <w:rsid w:val="00E71C7B"/>
    <w:rsid w:val="00E728F7"/>
    <w:rsid w:val="00E739CF"/>
    <w:rsid w:val="00E73E65"/>
    <w:rsid w:val="00E75DD2"/>
    <w:rsid w:val="00E763B6"/>
    <w:rsid w:val="00E76A84"/>
    <w:rsid w:val="00E76C73"/>
    <w:rsid w:val="00E807A6"/>
    <w:rsid w:val="00E80DE8"/>
    <w:rsid w:val="00E812EC"/>
    <w:rsid w:val="00E83276"/>
    <w:rsid w:val="00E8358C"/>
    <w:rsid w:val="00E83CDC"/>
    <w:rsid w:val="00E847CB"/>
    <w:rsid w:val="00E84954"/>
    <w:rsid w:val="00E9139C"/>
    <w:rsid w:val="00E91613"/>
    <w:rsid w:val="00E91EDD"/>
    <w:rsid w:val="00E92182"/>
    <w:rsid w:val="00E951BD"/>
    <w:rsid w:val="00E95BE2"/>
    <w:rsid w:val="00E95D62"/>
    <w:rsid w:val="00E977D5"/>
    <w:rsid w:val="00E97990"/>
    <w:rsid w:val="00EA1172"/>
    <w:rsid w:val="00EA12BD"/>
    <w:rsid w:val="00EA2291"/>
    <w:rsid w:val="00EA30B9"/>
    <w:rsid w:val="00EA3939"/>
    <w:rsid w:val="00EA5113"/>
    <w:rsid w:val="00EA60CA"/>
    <w:rsid w:val="00EA62D8"/>
    <w:rsid w:val="00EA71E4"/>
    <w:rsid w:val="00EA7E39"/>
    <w:rsid w:val="00EB02FC"/>
    <w:rsid w:val="00EB0307"/>
    <w:rsid w:val="00EB1CCF"/>
    <w:rsid w:val="00EB2CF0"/>
    <w:rsid w:val="00EB394C"/>
    <w:rsid w:val="00EB3E48"/>
    <w:rsid w:val="00EB633E"/>
    <w:rsid w:val="00EB63D5"/>
    <w:rsid w:val="00EC124F"/>
    <w:rsid w:val="00EC19F9"/>
    <w:rsid w:val="00EC1D11"/>
    <w:rsid w:val="00EC33C7"/>
    <w:rsid w:val="00EC51F4"/>
    <w:rsid w:val="00EC5776"/>
    <w:rsid w:val="00EC6F09"/>
    <w:rsid w:val="00EC7B52"/>
    <w:rsid w:val="00ED0382"/>
    <w:rsid w:val="00ED218E"/>
    <w:rsid w:val="00ED606A"/>
    <w:rsid w:val="00ED6624"/>
    <w:rsid w:val="00ED6700"/>
    <w:rsid w:val="00ED672E"/>
    <w:rsid w:val="00ED7A0A"/>
    <w:rsid w:val="00EE5500"/>
    <w:rsid w:val="00EE5906"/>
    <w:rsid w:val="00EE6C52"/>
    <w:rsid w:val="00EE76F4"/>
    <w:rsid w:val="00EE7CBB"/>
    <w:rsid w:val="00EE7CC5"/>
    <w:rsid w:val="00EF13E0"/>
    <w:rsid w:val="00EF239D"/>
    <w:rsid w:val="00F07F77"/>
    <w:rsid w:val="00F143FE"/>
    <w:rsid w:val="00F14C6C"/>
    <w:rsid w:val="00F15EC6"/>
    <w:rsid w:val="00F173F2"/>
    <w:rsid w:val="00F17A30"/>
    <w:rsid w:val="00F216B7"/>
    <w:rsid w:val="00F218B0"/>
    <w:rsid w:val="00F2297A"/>
    <w:rsid w:val="00F22CF5"/>
    <w:rsid w:val="00F25954"/>
    <w:rsid w:val="00F26002"/>
    <w:rsid w:val="00F30BAA"/>
    <w:rsid w:val="00F3296D"/>
    <w:rsid w:val="00F33586"/>
    <w:rsid w:val="00F33C1E"/>
    <w:rsid w:val="00F350DE"/>
    <w:rsid w:val="00F3567E"/>
    <w:rsid w:val="00F35DF0"/>
    <w:rsid w:val="00F360E0"/>
    <w:rsid w:val="00F374B7"/>
    <w:rsid w:val="00F375B7"/>
    <w:rsid w:val="00F41C64"/>
    <w:rsid w:val="00F41E5B"/>
    <w:rsid w:val="00F425A0"/>
    <w:rsid w:val="00F429F0"/>
    <w:rsid w:val="00F4330E"/>
    <w:rsid w:val="00F4673B"/>
    <w:rsid w:val="00F46FD6"/>
    <w:rsid w:val="00F5191C"/>
    <w:rsid w:val="00F522FD"/>
    <w:rsid w:val="00F542AA"/>
    <w:rsid w:val="00F563C6"/>
    <w:rsid w:val="00F5685A"/>
    <w:rsid w:val="00F56DE3"/>
    <w:rsid w:val="00F571EB"/>
    <w:rsid w:val="00F57C78"/>
    <w:rsid w:val="00F602AC"/>
    <w:rsid w:val="00F60944"/>
    <w:rsid w:val="00F623BB"/>
    <w:rsid w:val="00F62BDB"/>
    <w:rsid w:val="00F631CF"/>
    <w:rsid w:val="00F643A2"/>
    <w:rsid w:val="00F644BA"/>
    <w:rsid w:val="00F6481B"/>
    <w:rsid w:val="00F65318"/>
    <w:rsid w:val="00F66544"/>
    <w:rsid w:val="00F67839"/>
    <w:rsid w:val="00F70B5A"/>
    <w:rsid w:val="00F71381"/>
    <w:rsid w:val="00F73767"/>
    <w:rsid w:val="00F73937"/>
    <w:rsid w:val="00F75820"/>
    <w:rsid w:val="00F75CD2"/>
    <w:rsid w:val="00F75FDF"/>
    <w:rsid w:val="00F76953"/>
    <w:rsid w:val="00F773E5"/>
    <w:rsid w:val="00F77584"/>
    <w:rsid w:val="00F77AA2"/>
    <w:rsid w:val="00F81061"/>
    <w:rsid w:val="00F818C9"/>
    <w:rsid w:val="00F82019"/>
    <w:rsid w:val="00F83B1D"/>
    <w:rsid w:val="00F85100"/>
    <w:rsid w:val="00F85B5F"/>
    <w:rsid w:val="00F87F48"/>
    <w:rsid w:val="00F93B12"/>
    <w:rsid w:val="00F94999"/>
    <w:rsid w:val="00F94D9A"/>
    <w:rsid w:val="00F957E7"/>
    <w:rsid w:val="00F970B9"/>
    <w:rsid w:val="00F97A84"/>
    <w:rsid w:val="00FA1524"/>
    <w:rsid w:val="00FA31FC"/>
    <w:rsid w:val="00FA44EE"/>
    <w:rsid w:val="00FA5FBA"/>
    <w:rsid w:val="00FA725A"/>
    <w:rsid w:val="00FA733C"/>
    <w:rsid w:val="00FA79A1"/>
    <w:rsid w:val="00FA79D2"/>
    <w:rsid w:val="00FB210B"/>
    <w:rsid w:val="00FB3BF4"/>
    <w:rsid w:val="00FB414D"/>
    <w:rsid w:val="00FB41E2"/>
    <w:rsid w:val="00FB44BA"/>
    <w:rsid w:val="00FB571D"/>
    <w:rsid w:val="00FB6774"/>
    <w:rsid w:val="00FC06A5"/>
    <w:rsid w:val="00FC0B26"/>
    <w:rsid w:val="00FC21CF"/>
    <w:rsid w:val="00FC36CD"/>
    <w:rsid w:val="00FC37BF"/>
    <w:rsid w:val="00FC4B2F"/>
    <w:rsid w:val="00FC5D03"/>
    <w:rsid w:val="00FC6BFE"/>
    <w:rsid w:val="00FC706D"/>
    <w:rsid w:val="00FC7C9D"/>
    <w:rsid w:val="00FD58F6"/>
    <w:rsid w:val="00FD5AE9"/>
    <w:rsid w:val="00FD61A4"/>
    <w:rsid w:val="00FD6A1A"/>
    <w:rsid w:val="00FD6D86"/>
    <w:rsid w:val="00FD6F10"/>
    <w:rsid w:val="00FD75CC"/>
    <w:rsid w:val="00FD7784"/>
    <w:rsid w:val="00FD7BF8"/>
    <w:rsid w:val="00FD7C55"/>
    <w:rsid w:val="00FE02EA"/>
    <w:rsid w:val="00FE13CD"/>
    <w:rsid w:val="00FE1682"/>
    <w:rsid w:val="00FE2702"/>
    <w:rsid w:val="00FE4CDC"/>
    <w:rsid w:val="00FE68D1"/>
    <w:rsid w:val="00FE7151"/>
    <w:rsid w:val="00FE7E9A"/>
    <w:rsid w:val="00FE7F45"/>
    <w:rsid w:val="00FF0380"/>
    <w:rsid w:val="00FF05D8"/>
    <w:rsid w:val="00FF0642"/>
    <w:rsid w:val="00FF0A37"/>
    <w:rsid w:val="00FF1010"/>
    <w:rsid w:val="00FF13E6"/>
    <w:rsid w:val="00FF2271"/>
    <w:rsid w:val="00FF3818"/>
    <w:rsid w:val="00FF57CD"/>
    <w:rsid w:val="00FF69CA"/>
    <w:rsid w:val="00FF7162"/>
    <w:rsid w:val="00FF73D6"/>
    <w:rsid w:val="00FF7704"/>
    <w:rsid w:val="00FF7C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69,#00a3b4,#9ecc3b,#ef4123,#639ec6,#ffc20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DBTitleRight14pt"/>
    <w:next w:val="a"/>
    <w:link w:val="10"/>
    <w:qFormat/>
    <w:rsid w:val="00A53429"/>
    <w:pPr>
      <w:jc w:val="both"/>
      <w:outlineLvl w:val="0"/>
    </w:pPr>
    <w:rPr>
      <w:color w:val="00A0AF"/>
      <w:sz w:val="24"/>
    </w:rPr>
  </w:style>
  <w:style w:type="paragraph" w:styleId="2">
    <w:name w:val="heading 2"/>
    <w:basedOn w:val="a"/>
    <w:next w:val="a"/>
    <w:qFormat/>
    <w:pPr>
      <w:keepNext/>
      <w:outlineLvl w:val="1"/>
    </w:pPr>
    <w:rPr>
      <w:b/>
      <w:sz w:val="24"/>
    </w:rPr>
  </w:style>
  <w:style w:type="paragraph" w:styleId="3">
    <w:name w:val="heading 3"/>
    <w:basedOn w:val="a"/>
    <w:next w:val="a"/>
    <w:qFormat/>
    <w:rsid w:val="00A53429"/>
    <w:pPr>
      <w:keepNext/>
      <w:jc w:val="right"/>
      <w:outlineLvl w:val="2"/>
    </w:pPr>
    <w:rPr>
      <w:color w:val="FFFFFF"/>
      <w:sz w:val="28"/>
    </w:rPr>
  </w:style>
  <w:style w:type="paragraph" w:styleId="4">
    <w:name w:val="heading 4"/>
    <w:basedOn w:val="a"/>
    <w:next w:val="a"/>
    <w:qFormat/>
    <w:pPr>
      <w:keepNext/>
      <w:spacing w:before="240" w:after="60"/>
      <w:outlineLvl w:val="3"/>
    </w:pPr>
    <w:rPr>
      <w:rFonts w:ascii="Arial" w:hAnsi="Arial"/>
      <w:b/>
      <w:sz w:val="24"/>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rPr>
  </w:style>
  <w:style w:type="paragraph" w:styleId="8">
    <w:name w:val="heading 8"/>
    <w:basedOn w:val="a"/>
    <w:next w:val="a"/>
    <w:qFormat/>
    <w:pPr>
      <w:spacing w:before="240" w:after="60"/>
      <w:outlineLvl w:val="7"/>
    </w:pPr>
    <w:rPr>
      <w:rFonts w:ascii="Arial" w:hAnsi="Arial"/>
      <w:i/>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aliases w:val=" Char"/>
    <w:basedOn w:val="a"/>
    <w:pPr>
      <w:tabs>
        <w:tab w:val="center" w:pos="4320"/>
        <w:tab w:val="right" w:pos="8640"/>
      </w:tabs>
    </w:pPr>
    <w:rPr>
      <w:rFonts w:ascii="Arial" w:hAnsi="Arial"/>
      <w:sz w:val="18"/>
    </w:rPr>
  </w:style>
  <w:style w:type="paragraph" w:styleId="a4">
    <w:name w:val="footer"/>
    <w:aliases w:val="Char"/>
    <w:basedOn w:val="a"/>
    <w:link w:val="a5"/>
    <w:pPr>
      <w:tabs>
        <w:tab w:val="center" w:pos="4320"/>
        <w:tab w:val="right" w:pos="8640"/>
      </w:tabs>
    </w:pPr>
  </w:style>
  <w:style w:type="character" w:styleId="a6">
    <w:name w:val="page number"/>
    <w:basedOn w:val="a0"/>
  </w:style>
  <w:style w:type="paragraph" w:customStyle="1" w:styleId="Picturebulleted">
    <w:name w:val="Picture bulleted"/>
    <w:pPr>
      <w:numPr>
        <w:numId w:val="1"/>
      </w:numPr>
    </w:pPr>
    <w:rPr>
      <w:rFonts w:ascii="Arial" w:hAnsi="Arial" w:cs="Arial"/>
      <w:lang w:eastAsia="en-US"/>
    </w:rPr>
  </w:style>
  <w:style w:type="paragraph" w:styleId="20">
    <w:name w:val="Body Text 2"/>
    <w:basedOn w:val="a"/>
    <w:rPr>
      <w:sz w:val="28"/>
    </w:rPr>
  </w:style>
  <w:style w:type="character" w:styleId="a7">
    <w:name w:val="Hyperlink"/>
    <w:uiPriority w:val="99"/>
    <w:rPr>
      <w:color w:val="0000FF"/>
      <w:u w:val="single"/>
    </w:rPr>
  </w:style>
  <w:style w:type="character" w:styleId="a8">
    <w:name w:val="FollowedHyperlink"/>
    <w:rPr>
      <w:color w:val="800080"/>
      <w:u w:val="single"/>
    </w:rPr>
  </w:style>
  <w:style w:type="paragraph" w:styleId="a9">
    <w:name w:val="Document Map"/>
    <w:basedOn w:val="a"/>
    <w:semiHidden/>
    <w:pPr>
      <w:shd w:val="clear" w:color="auto" w:fill="000080"/>
    </w:pPr>
    <w:rPr>
      <w:rFonts w:ascii="Tahoma" w:hAnsi="Tahoma"/>
    </w:rPr>
  </w:style>
  <w:style w:type="paragraph" w:customStyle="1" w:styleId="NPBTitle">
    <w:name w:val="NPB Title"/>
    <w:basedOn w:val="a3"/>
    <w:pPr>
      <w:tabs>
        <w:tab w:val="clear" w:pos="4320"/>
        <w:tab w:val="clear" w:pos="8640"/>
      </w:tabs>
      <w:spacing w:after="240"/>
      <w:ind w:left="2160" w:hanging="2160"/>
    </w:pPr>
    <w:rPr>
      <w:rFonts w:cs="Arial"/>
      <w:b/>
      <w:color w:val="0F4E65"/>
      <w:sz w:val="28"/>
      <w:szCs w:val="24"/>
    </w:rPr>
  </w:style>
  <w:style w:type="paragraph" w:customStyle="1" w:styleId="NBPtitlelabel">
    <w:name w:val="NBP title label"/>
    <w:basedOn w:val="NPBTitle"/>
    <w:rPr>
      <w:color w:val="FF9900"/>
    </w:rPr>
  </w:style>
  <w:style w:type="character" w:customStyle="1" w:styleId="NPBTitleChar">
    <w:name w:val="NPB Title Char"/>
    <w:rPr>
      <w:rFonts w:ascii="Arial" w:eastAsia="新細明體" w:hAnsi="Arial" w:cs="Arial"/>
      <w:b/>
      <w:color w:val="0F4E65"/>
      <w:sz w:val="28"/>
      <w:szCs w:val="24"/>
      <w:lang w:val="en-US" w:eastAsia="en-US" w:bidi="ar-SA"/>
    </w:rPr>
  </w:style>
  <w:style w:type="character" w:customStyle="1" w:styleId="NBPtitlelabelChar">
    <w:name w:val="NBP title label Char"/>
    <w:rPr>
      <w:rFonts w:ascii="Arial" w:eastAsia="新細明體" w:hAnsi="Arial" w:cs="Arial"/>
      <w:b/>
      <w:color w:val="FF9900"/>
      <w:sz w:val="28"/>
      <w:szCs w:val="24"/>
      <w:lang w:val="en-US" w:eastAsia="en-US" w:bidi="ar-SA"/>
    </w:rPr>
  </w:style>
  <w:style w:type="paragraph" w:customStyle="1" w:styleId="NPBHeader">
    <w:name w:val="NPB Header"/>
    <w:basedOn w:val="a3"/>
    <w:pPr>
      <w:spacing w:before="120" w:after="120"/>
    </w:pPr>
    <w:rPr>
      <w:b/>
      <w:bCs/>
      <w:color w:val="0D6C79"/>
      <w:sz w:val="24"/>
      <w:szCs w:val="22"/>
    </w:rPr>
  </w:style>
  <w:style w:type="paragraph" w:customStyle="1" w:styleId="NBPSubheader">
    <w:name w:val="NBP Subheader"/>
    <w:basedOn w:val="a3"/>
    <w:pPr>
      <w:tabs>
        <w:tab w:val="clear" w:pos="4320"/>
        <w:tab w:val="clear" w:pos="8640"/>
      </w:tabs>
    </w:pPr>
    <w:rPr>
      <w:rFonts w:cs="Arial"/>
      <w:b/>
      <w:bCs/>
      <w:color w:val="003366"/>
      <w:sz w:val="22"/>
      <w:szCs w:val="22"/>
      <w:lang w:eastAsia="zh-TW"/>
    </w:rPr>
  </w:style>
  <w:style w:type="paragraph" w:customStyle="1" w:styleId="NBPdate">
    <w:name w:val="NBP date"/>
    <w:basedOn w:val="NBPSubheader"/>
    <w:pPr>
      <w:jc w:val="right"/>
    </w:pPr>
  </w:style>
  <w:style w:type="paragraph" w:customStyle="1" w:styleId="Header9pt">
    <w:name w:val="Header + 9 pt"/>
    <w:aliases w:val="Bold"/>
    <w:basedOn w:val="a3"/>
    <w:rPr>
      <w:b/>
      <w:bCs/>
    </w:rPr>
  </w:style>
  <w:style w:type="paragraph" w:customStyle="1" w:styleId="PBBodyText">
    <w:name w:val="PB_Body Text"/>
    <w:basedOn w:val="a"/>
    <w:pPr>
      <w:jc w:val="both"/>
    </w:pPr>
    <w:rPr>
      <w:rFonts w:ascii="Arial" w:hAnsi="Arial" w:cs="Arial"/>
      <w:bCs/>
      <w:iCs/>
    </w:rPr>
  </w:style>
  <w:style w:type="character" w:customStyle="1" w:styleId="Char">
    <w:name w:val=" Char 字元 字元"/>
    <w:rPr>
      <w:rFonts w:ascii="Arial" w:eastAsia="新細明體" w:hAnsi="Arial"/>
      <w:sz w:val="18"/>
      <w:lang w:val="en-US" w:eastAsia="en-US" w:bidi="ar-SA"/>
    </w:rPr>
  </w:style>
  <w:style w:type="character" w:customStyle="1" w:styleId="Header9ptChar">
    <w:name w:val="Header + 9 pt Char"/>
    <w:aliases w:val="Bold Char"/>
    <w:rPr>
      <w:rFonts w:ascii="Arial" w:eastAsia="新細明體" w:hAnsi="Arial"/>
      <w:b/>
      <w:bCs/>
      <w:sz w:val="18"/>
      <w:lang w:val="en-US" w:eastAsia="en-US" w:bidi="ar-SA"/>
    </w:rPr>
  </w:style>
  <w:style w:type="character" w:customStyle="1" w:styleId="PicturebulletedChar">
    <w:name w:val="Picture bulleted Char"/>
    <w:rPr>
      <w:rFonts w:ascii="Arial" w:eastAsia="新細明體" w:hAnsi="Arial" w:cs="Arial"/>
      <w:lang w:val="en-US" w:eastAsia="en-US" w:bidi="ar-SA"/>
    </w:rPr>
  </w:style>
  <w:style w:type="paragraph" w:customStyle="1" w:styleId="Arial9pt">
    <w:name w:val="Arial + 9 pt"/>
    <w:rPr>
      <w:rFonts w:ascii="Arial" w:hAnsi="Arial" w:cs="Arial"/>
      <w:sz w:val="18"/>
      <w:lang w:eastAsia="en-US"/>
    </w:rPr>
  </w:style>
  <w:style w:type="character" w:customStyle="1" w:styleId="PBBodyTextChar">
    <w:name w:val="PB_Body Text Char"/>
    <w:rPr>
      <w:rFonts w:ascii="Arial" w:eastAsia="新細明體" w:hAnsi="Arial" w:cs="Arial"/>
      <w:bCs/>
      <w:iCs/>
      <w:lang w:val="en-US" w:eastAsia="en-US" w:bidi="ar-SA"/>
    </w:rPr>
  </w:style>
  <w:style w:type="character" w:customStyle="1" w:styleId="Arial9ptChar">
    <w:name w:val="Arial + 9 pt Char"/>
    <w:rPr>
      <w:rFonts w:ascii="Arial" w:eastAsia="新細明體" w:hAnsi="Arial" w:cs="Arial"/>
      <w:sz w:val="18"/>
      <w:lang w:val="en-US" w:eastAsia="en-US" w:bidi="ar-SA"/>
    </w:rPr>
  </w:style>
  <w:style w:type="paragraph" w:styleId="aa">
    <w:name w:val="footnote text"/>
    <w:basedOn w:val="a"/>
    <w:link w:val="ab"/>
    <w:semiHidden/>
    <w:rPr>
      <w:rFonts w:eastAsia="Times New Roman"/>
      <w:snapToGrid w:val="0"/>
    </w:rPr>
  </w:style>
  <w:style w:type="paragraph" w:customStyle="1" w:styleId="StyleFooterArial12ptBoldDarkBlueJustified">
    <w:name w:val="Style Footer + Arial 12 pt Bold Dark Blue Justified"/>
    <w:basedOn w:val="a4"/>
    <w:pPr>
      <w:jc w:val="both"/>
    </w:pPr>
    <w:rPr>
      <w:rFonts w:ascii="Arial" w:eastAsia="Times New Roman" w:hAnsi="Arial"/>
      <w:b/>
      <w:bCs/>
      <w:color w:val="00A0AF"/>
      <w:sz w:val="24"/>
    </w:rPr>
  </w:style>
  <w:style w:type="paragraph" w:customStyle="1" w:styleId="StyleFooterJustified">
    <w:name w:val="Style Footer + Justified"/>
    <w:basedOn w:val="a4"/>
    <w:pPr>
      <w:jc w:val="both"/>
    </w:pPr>
    <w:rPr>
      <w:rFonts w:ascii="Arial" w:eastAsia="Times New Roman" w:hAnsi="Arial"/>
    </w:rPr>
  </w:style>
  <w:style w:type="paragraph" w:customStyle="1" w:styleId="StyleFootnoteTextArial9ptBoldTealCentered">
    <w:name w:val="Style Footnote Text + Arial 9 pt Bold Teal Centered"/>
    <w:basedOn w:val="aa"/>
    <w:pPr>
      <w:jc w:val="center"/>
    </w:pPr>
    <w:rPr>
      <w:rFonts w:ascii="Arial" w:hAnsi="Arial"/>
      <w:b/>
      <w:bCs/>
      <w:color w:val="00A0AF"/>
      <w:sz w:val="18"/>
    </w:rPr>
  </w:style>
  <w:style w:type="paragraph" w:customStyle="1" w:styleId="2ndDBTitleRight">
    <w:name w:val="2nd DB Title + Right"/>
    <w:pPr>
      <w:jc w:val="right"/>
    </w:pPr>
    <w:rPr>
      <w:rFonts w:ascii="Arial" w:eastAsia="Times New Roman" w:hAnsi="Arial"/>
      <w:b/>
      <w:bCs/>
      <w:color w:val="0F4E65"/>
      <w:sz w:val="24"/>
      <w:lang w:eastAsia="en-US"/>
    </w:rPr>
  </w:style>
  <w:style w:type="paragraph" w:customStyle="1" w:styleId="DBTitleRight14pt">
    <w:name w:val="DB Title + Right + 14 pt"/>
    <w:basedOn w:val="2ndDBTitleRight"/>
    <w:rPr>
      <w:sz w:val="28"/>
    </w:rPr>
  </w:style>
  <w:style w:type="paragraph" w:styleId="ac">
    <w:name w:val="Balloon Text"/>
    <w:basedOn w:val="a"/>
    <w:link w:val="ad"/>
    <w:uiPriority w:val="99"/>
    <w:semiHidden/>
    <w:unhideWhenUsed/>
    <w:rsid w:val="0044571A"/>
    <w:rPr>
      <w:rFonts w:ascii="Tahoma" w:hAnsi="Tahoma" w:cs="Tahoma"/>
      <w:sz w:val="16"/>
      <w:szCs w:val="16"/>
    </w:rPr>
  </w:style>
  <w:style w:type="character" w:customStyle="1" w:styleId="ad">
    <w:name w:val="註解方塊文字 字元"/>
    <w:link w:val="ac"/>
    <w:uiPriority w:val="99"/>
    <w:semiHidden/>
    <w:rsid w:val="0044571A"/>
    <w:rPr>
      <w:rFonts w:ascii="Tahoma" w:hAnsi="Tahoma" w:cs="Tahoma"/>
      <w:sz w:val="16"/>
      <w:szCs w:val="16"/>
      <w:lang w:eastAsia="en-US"/>
    </w:rPr>
  </w:style>
  <w:style w:type="character" w:customStyle="1" w:styleId="a5">
    <w:name w:val="頁尾 字元"/>
    <w:aliases w:val="Char 字元"/>
    <w:link w:val="a4"/>
    <w:rsid w:val="008D475C"/>
    <w:rPr>
      <w:lang w:eastAsia="en-US"/>
    </w:rPr>
  </w:style>
  <w:style w:type="table" w:styleId="ae">
    <w:name w:val="Table Grid"/>
    <w:basedOn w:val="a1"/>
    <w:uiPriority w:val="59"/>
    <w:rsid w:val="00F665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
    <w:name w:val="註腳文字 字元"/>
    <w:link w:val="aa"/>
    <w:semiHidden/>
    <w:rsid w:val="00101784"/>
    <w:rPr>
      <w:rFonts w:eastAsia="Times New Roman"/>
      <w:snapToGrid w:val="0"/>
      <w:lang w:eastAsia="en-US"/>
    </w:rPr>
  </w:style>
  <w:style w:type="paragraph" w:styleId="af">
    <w:name w:val="List Paragraph"/>
    <w:basedOn w:val="a"/>
    <w:uiPriority w:val="34"/>
    <w:qFormat/>
    <w:rsid w:val="00F375B7"/>
    <w:pPr>
      <w:ind w:left="720"/>
    </w:pPr>
  </w:style>
  <w:style w:type="paragraph" w:styleId="11">
    <w:name w:val="toc 1"/>
    <w:basedOn w:val="a"/>
    <w:next w:val="a"/>
    <w:autoRedefine/>
    <w:uiPriority w:val="39"/>
    <w:rsid w:val="00A53429"/>
    <w:pPr>
      <w:spacing w:before="240" w:after="120"/>
    </w:pPr>
    <w:rPr>
      <w:rFonts w:ascii="Calibri" w:hAnsi="Calibri"/>
      <w:b/>
      <w:bCs/>
    </w:rPr>
  </w:style>
  <w:style w:type="paragraph" w:styleId="30">
    <w:name w:val="toc 3"/>
    <w:basedOn w:val="a"/>
    <w:next w:val="a"/>
    <w:autoRedefine/>
    <w:uiPriority w:val="39"/>
    <w:unhideWhenUsed/>
    <w:rsid w:val="00EA2291"/>
    <w:pPr>
      <w:ind w:left="400"/>
    </w:pPr>
    <w:rPr>
      <w:rFonts w:ascii="Calibri" w:hAnsi="Calibri"/>
    </w:rPr>
  </w:style>
  <w:style w:type="paragraph" w:styleId="21">
    <w:name w:val="toc 2"/>
    <w:basedOn w:val="a"/>
    <w:next w:val="a"/>
    <w:autoRedefine/>
    <w:uiPriority w:val="39"/>
    <w:unhideWhenUsed/>
    <w:rsid w:val="000D0556"/>
    <w:pPr>
      <w:spacing w:before="120"/>
      <w:ind w:left="200"/>
    </w:pPr>
    <w:rPr>
      <w:rFonts w:ascii="Calibri" w:hAnsi="Calibri"/>
      <w:i/>
      <w:iCs/>
    </w:rPr>
  </w:style>
  <w:style w:type="paragraph" w:styleId="40">
    <w:name w:val="toc 4"/>
    <w:basedOn w:val="a"/>
    <w:next w:val="a"/>
    <w:autoRedefine/>
    <w:uiPriority w:val="39"/>
    <w:unhideWhenUsed/>
    <w:rsid w:val="000D0556"/>
    <w:pPr>
      <w:ind w:left="600"/>
    </w:pPr>
    <w:rPr>
      <w:rFonts w:ascii="Calibri" w:hAnsi="Calibri"/>
    </w:rPr>
  </w:style>
  <w:style w:type="paragraph" w:styleId="50">
    <w:name w:val="toc 5"/>
    <w:basedOn w:val="a"/>
    <w:next w:val="a"/>
    <w:autoRedefine/>
    <w:uiPriority w:val="39"/>
    <w:unhideWhenUsed/>
    <w:rsid w:val="000D0556"/>
    <w:pPr>
      <w:ind w:left="800"/>
    </w:pPr>
    <w:rPr>
      <w:rFonts w:ascii="Calibri" w:hAnsi="Calibri"/>
    </w:rPr>
  </w:style>
  <w:style w:type="paragraph" w:styleId="60">
    <w:name w:val="toc 6"/>
    <w:basedOn w:val="a"/>
    <w:next w:val="a"/>
    <w:autoRedefine/>
    <w:uiPriority w:val="39"/>
    <w:unhideWhenUsed/>
    <w:rsid w:val="000D0556"/>
    <w:pPr>
      <w:ind w:left="1000"/>
    </w:pPr>
    <w:rPr>
      <w:rFonts w:ascii="Calibri" w:hAnsi="Calibri"/>
    </w:rPr>
  </w:style>
  <w:style w:type="paragraph" w:styleId="70">
    <w:name w:val="toc 7"/>
    <w:basedOn w:val="a"/>
    <w:next w:val="a"/>
    <w:autoRedefine/>
    <w:uiPriority w:val="39"/>
    <w:unhideWhenUsed/>
    <w:rsid w:val="000D0556"/>
    <w:pPr>
      <w:ind w:left="1200"/>
    </w:pPr>
    <w:rPr>
      <w:rFonts w:ascii="Calibri" w:hAnsi="Calibri"/>
    </w:rPr>
  </w:style>
  <w:style w:type="paragraph" w:styleId="80">
    <w:name w:val="toc 8"/>
    <w:basedOn w:val="a"/>
    <w:next w:val="a"/>
    <w:autoRedefine/>
    <w:uiPriority w:val="39"/>
    <w:unhideWhenUsed/>
    <w:rsid w:val="000D0556"/>
    <w:pPr>
      <w:ind w:left="1400"/>
    </w:pPr>
    <w:rPr>
      <w:rFonts w:ascii="Calibri" w:hAnsi="Calibri"/>
    </w:rPr>
  </w:style>
  <w:style w:type="paragraph" w:styleId="90">
    <w:name w:val="toc 9"/>
    <w:basedOn w:val="a"/>
    <w:next w:val="a"/>
    <w:autoRedefine/>
    <w:uiPriority w:val="39"/>
    <w:unhideWhenUsed/>
    <w:rsid w:val="000D0556"/>
    <w:pPr>
      <w:ind w:left="1600"/>
    </w:pPr>
    <w:rPr>
      <w:rFonts w:ascii="Calibri" w:hAnsi="Calibri"/>
    </w:rPr>
  </w:style>
  <w:style w:type="paragraph" w:customStyle="1" w:styleId="StyleFooterJustifiedChar">
    <w:name w:val="Style Footer + Justified Char"/>
    <w:basedOn w:val="a4"/>
    <w:link w:val="StyleFooterJustifiedCharChar"/>
    <w:rsid w:val="00152639"/>
    <w:pPr>
      <w:jc w:val="both"/>
    </w:pPr>
    <w:rPr>
      <w:rFonts w:ascii="Arial" w:eastAsia="Times New Roman" w:hAnsi="Arial"/>
    </w:rPr>
  </w:style>
  <w:style w:type="character" w:customStyle="1" w:styleId="StyleFooterJustifiedCharChar">
    <w:name w:val="Style Footer + Justified Char Char"/>
    <w:link w:val="StyleFooterJustifiedChar"/>
    <w:rsid w:val="00152639"/>
    <w:rPr>
      <w:rFonts w:ascii="Arial" w:eastAsia="Times New Roman" w:hAnsi="Arial"/>
      <w:lang w:eastAsia="en-US"/>
    </w:rPr>
  </w:style>
  <w:style w:type="character" w:customStyle="1" w:styleId="10">
    <w:name w:val="標題 1 字元"/>
    <w:link w:val="1"/>
    <w:rsid w:val="00C07A46"/>
    <w:rPr>
      <w:rFonts w:ascii="Arial" w:eastAsia="Times New Roman" w:hAnsi="Arial"/>
      <w:b/>
      <w:bCs/>
      <w:color w:val="00A0AF"/>
      <w:sz w:val="24"/>
      <w:lang w:eastAsia="en-US"/>
    </w:rPr>
  </w:style>
</w:styles>
</file>

<file path=word/webSettings.xml><?xml version="1.0" encoding="utf-8"?>
<w:webSettings xmlns:r="http://schemas.openxmlformats.org/officeDocument/2006/relationships" xmlns:w="http://schemas.openxmlformats.org/wordprocessingml/2006/main">
  <w:divs>
    <w:div w:id="1098331325">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http://www.peri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glenn\Application%20Data\Microsoft\Templates\NP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A1B99B85B26343863C67FF0825CD4C" ma:contentTypeVersion="0" ma:contentTypeDescription="Create a new document." ma:contentTypeScope="" ma:versionID="081012efab041cba2cc96387132d5e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C53DC-72DD-4F6D-AE74-6314D829A727}"/>
</file>

<file path=customXml/itemProps2.xml><?xml version="1.0" encoding="utf-8"?>
<ds:datastoreItem xmlns:ds="http://schemas.openxmlformats.org/officeDocument/2006/customXml" ds:itemID="{94D8B9B2-AC8E-438D-96FD-30837BC78379}"/>
</file>

<file path=customXml/itemProps3.xml><?xml version="1.0" encoding="utf-8"?>
<ds:datastoreItem xmlns:ds="http://schemas.openxmlformats.org/officeDocument/2006/customXml" ds:itemID="{DD9A22E7-9F70-43E1-A7EA-B50C00E5066C}"/>
</file>

<file path=customXml/itemProps4.xml><?xml version="1.0" encoding="utf-8"?>
<ds:datastoreItem xmlns:ds="http://schemas.openxmlformats.org/officeDocument/2006/customXml" ds:itemID="{C404DF89-ED36-4511-93B4-F4B120CE377B}"/>
</file>

<file path=docProps/app.xml><?xml version="1.0" encoding="utf-8"?>
<Properties xmlns="http://schemas.openxmlformats.org/officeDocument/2006/extended-properties" xmlns:vt="http://schemas.openxmlformats.org/officeDocument/2006/docPropsVTypes">
  <Template>NPB.dot</Template>
  <TotalTime>2</TotalTime>
  <Pages>6</Pages>
  <Words>1293</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of the Week</vt:lpstr>
    </vt:vector>
  </TitlesOfParts>
  <Company>Pericom Semiconductor Corp.</Company>
  <LinksUpToDate>false</LinksUpToDate>
  <CharactersWithSpaces>8903</CharactersWithSpaces>
  <SharedDoc>false</SharedDoc>
  <HLinks>
    <vt:vector size="108" baseType="variant">
      <vt:variant>
        <vt:i4>1245247</vt:i4>
      </vt:variant>
      <vt:variant>
        <vt:i4>98</vt:i4>
      </vt:variant>
      <vt:variant>
        <vt:i4>0</vt:i4>
      </vt:variant>
      <vt:variant>
        <vt:i4>5</vt:i4>
      </vt:variant>
      <vt:variant>
        <vt:lpwstr/>
      </vt:variant>
      <vt:variant>
        <vt:lpwstr>_Toc391649924</vt:lpwstr>
      </vt:variant>
      <vt:variant>
        <vt:i4>1245247</vt:i4>
      </vt:variant>
      <vt:variant>
        <vt:i4>92</vt:i4>
      </vt:variant>
      <vt:variant>
        <vt:i4>0</vt:i4>
      </vt:variant>
      <vt:variant>
        <vt:i4>5</vt:i4>
      </vt:variant>
      <vt:variant>
        <vt:lpwstr/>
      </vt:variant>
      <vt:variant>
        <vt:lpwstr>_Toc391649923</vt:lpwstr>
      </vt:variant>
      <vt:variant>
        <vt:i4>1245247</vt:i4>
      </vt:variant>
      <vt:variant>
        <vt:i4>86</vt:i4>
      </vt:variant>
      <vt:variant>
        <vt:i4>0</vt:i4>
      </vt:variant>
      <vt:variant>
        <vt:i4>5</vt:i4>
      </vt:variant>
      <vt:variant>
        <vt:lpwstr/>
      </vt:variant>
      <vt:variant>
        <vt:lpwstr>_Toc391649922</vt:lpwstr>
      </vt:variant>
      <vt:variant>
        <vt:i4>1245247</vt:i4>
      </vt:variant>
      <vt:variant>
        <vt:i4>80</vt:i4>
      </vt:variant>
      <vt:variant>
        <vt:i4>0</vt:i4>
      </vt:variant>
      <vt:variant>
        <vt:i4>5</vt:i4>
      </vt:variant>
      <vt:variant>
        <vt:lpwstr/>
      </vt:variant>
      <vt:variant>
        <vt:lpwstr>_Toc391649921</vt:lpwstr>
      </vt:variant>
      <vt:variant>
        <vt:i4>1245247</vt:i4>
      </vt:variant>
      <vt:variant>
        <vt:i4>74</vt:i4>
      </vt:variant>
      <vt:variant>
        <vt:i4>0</vt:i4>
      </vt:variant>
      <vt:variant>
        <vt:i4>5</vt:i4>
      </vt:variant>
      <vt:variant>
        <vt:lpwstr/>
      </vt:variant>
      <vt:variant>
        <vt:lpwstr>_Toc391649920</vt:lpwstr>
      </vt:variant>
      <vt:variant>
        <vt:i4>1048639</vt:i4>
      </vt:variant>
      <vt:variant>
        <vt:i4>68</vt:i4>
      </vt:variant>
      <vt:variant>
        <vt:i4>0</vt:i4>
      </vt:variant>
      <vt:variant>
        <vt:i4>5</vt:i4>
      </vt:variant>
      <vt:variant>
        <vt:lpwstr/>
      </vt:variant>
      <vt:variant>
        <vt:lpwstr>_Toc391649919</vt:lpwstr>
      </vt:variant>
      <vt:variant>
        <vt:i4>1048639</vt:i4>
      </vt:variant>
      <vt:variant>
        <vt:i4>62</vt:i4>
      </vt:variant>
      <vt:variant>
        <vt:i4>0</vt:i4>
      </vt:variant>
      <vt:variant>
        <vt:i4>5</vt:i4>
      </vt:variant>
      <vt:variant>
        <vt:lpwstr/>
      </vt:variant>
      <vt:variant>
        <vt:lpwstr>_Toc391649916</vt:lpwstr>
      </vt:variant>
      <vt:variant>
        <vt:i4>1048639</vt:i4>
      </vt:variant>
      <vt:variant>
        <vt:i4>56</vt:i4>
      </vt:variant>
      <vt:variant>
        <vt:i4>0</vt:i4>
      </vt:variant>
      <vt:variant>
        <vt:i4>5</vt:i4>
      </vt:variant>
      <vt:variant>
        <vt:lpwstr/>
      </vt:variant>
      <vt:variant>
        <vt:lpwstr>_Toc391649915</vt:lpwstr>
      </vt:variant>
      <vt:variant>
        <vt:i4>1048639</vt:i4>
      </vt:variant>
      <vt:variant>
        <vt:i4>50</vt:i4>
      </vt:variant>
      <vt:variant>
        <vt:i4>0</vt:i4>
      </vt:variant>
      <vt:variant>
        <vt:i4>5</vt:i4>
      </vt:variant>
      <vt:variant>
        <vt:lpwstr/>
      </vt:variant>
      <vt:variant>
        <vt:lpwstr>_Toc391649914</vt:lpwstr>
      </vt:variant>
      <vt:variant>
        <vt:i4>1048639</vt:i4>
      </vt:variant>
      <vt:variant>
        <vt:i4>44</vt:i4>
      </vt:variant>
      <vt:variant>
        <vt:i4>0</vt:i4>
      </vt:variant>
      <vt:variant>
        <vt:i4>5</vt:i4>
      </vt:variant>
      <vt:variant>
        <vt:lpwstr/>
      </vt:variant>
      <vt:variant>
        <vt:lpwstr>_Toc391649913</vt:lpwstr>
      </vt:variant>
      <vt:variant>
        <vt:i4>1048639</vt:i4>
      </vt:variant>
      <vt:variant>
        <vt:i4>38</vt:i4>
      </vt:variant>
      <vt:variant>
        <vt:i4>0</vt:i4>
      </vt:variant>
      <vt:variant>
        <vt:i4>5</vt:i4>
      </vt:variant>
      <vt:variant>
        <vt:lpwstr/>
      </vt:variant>
      <vt:variant>
        <vt:lpwstr>_Toc391649912</vt:lpwstr>
      </vt:variant>
      <vt:variant>
        <vt:i4>1048639</vt:i4>
      </vt:variant>
      <vt:variant>
        <vt:i4>32</vt:i4>
      </vt:variant>
      <vt:variant>
        <vt:i4>0</vt:i4>
      </vt:variant>
      <vt:variant>
        <vt:i4>5</vt:i4>
      </vt:variant>
      <vt:variant>
        <vt:lpwstr/>
      </vt:variant>
      <vt:variant>
        <vt:lpwstr>_Toc391649911</vt:lpwstr>
      </vt:variant>
      <vt:variant>
        <vt:i4>1114175</vt:i4>
      </vt:variant>
      <vt:variant>
        <vt:i4>26</vt:i4>
      </vt:variant>
      <vt:variant>
        <vt:i4>0</vt:i4>
      </vt:variant>
      <vt:variant>
        <vt:i4>5</vt:i4>
      </vt:variant>
      <vt:variant>
        <vt:lpwstr/>
      </vt:variant>
      <vt:variant>
        <vt:lpwstr>_Toc391649909</vt:lpwstr>
      </vt:variant>
      <vt:variant>
        <vt:i4>1114175</vt:i4>
      </vt:variant>
      <vt:variant>
        <vt:i4>20</vt:i4>
      </vt:variant>
      <vt:variant>
        <vt:i4>0</vt:i4>
      </vt:variant>
      <vt:variant>
        <vt:i4>5</vt:i4>
      </vt:variant>
      <vt:variant>
        <vt:lpwstr/>
      </vt:variant>
      <vt:variant>
        <vt:lpwstr>_Toc391649901</vt:lpwstr>
      </vt:variant>
      <vt:variant>
        <vt:i4>1572926</vt:i4>
      </vt:variant>
      <vt:variant>
        <vt:i4>14</vt:i4>
      </vt:variant>
      <vt:variant>
        <vt:i4>0</vt:i4>
      </vt:variant>
      <vt:variant>
        <vt:i4>5</vt:i4>
      </vt:variant>
      <vt:variant>
        <vt:lpwstr/>
      </vt:variant>
      <vt:variant>
        <vt:lpwstr>_Toc391649899</vt:lpwstr>
      </vt:variant>
      <vt:variant>
        <vt:i4>1572926</vt:i4>
      </vt:variant>
      <vt:variant>
        <vt:i4>8</vt:i4>
      </vt:variant>
      <vt:variant>
        <vt:i4>0</vt:i4>
      </vt:variant>
      <vt:variant>
        <vt:i4>5</vt:i4>
      </vt:variant>
      <vt:variant>
        <vt:lpwstr/>
      </vt:variant>
      <vt:variant>
        <vt:lpwstr>_Toc391649894</vt:lpwstr>
      </vt:variant>
      <vt:variant>
        <vt:i4>1572926</vt:i4>
      </vt:variant>
      <vt:variant>
        <vt:i4>2</vt:i4>
      </vt:variant>
      <vt:variant>
        <vt:i4>0</vt:i4>
      </vt:variant>
      <vt:variant>
        <vt:i4>5</vt:i4>
      </vt:variant>
      <vt:variant>
        <vt:lpwstr/>
      </vt:variant>
      <vt:variant>
        <vt:lpwstr>_Toc391649893</vt:lpwstr>
      </vt:variant>
      <vt:variant>
        <vt:i4>2687090</vt:i4>
      </vt:variant>
      <vt:variant>
        <vt:i4>2</vt:i4>
      </vt:variant>
      <vt:variant>
        <vt:i4>0</vt:i4>
      </vt:variant>
      <vt:variant>
        <vt:i4>5</vt:i4>
      </vt:variant>
      <vt:variant>
        <vt:lpwstr>http://www.pericom.com/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the Week</dc:title>
  <dc:creator>Pericom</dc:creator>
  <cp:lastModifiedBy>Chen, Daniel</cp:lastModifiedBy>
  <cp:revision>4</cp:revision>
  <cp:lastPrinted>2014-07-08T03:43:00Z</cp:lastPrinted>
  <dcterms:created xsi:type="dcterms:W3CDTF">2014-07-08T03:41:00Z</dcterms:created>
  <dcterms:modified xsi:type="dcterms:W3CDTF">2014-07-08T03:43:00Z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0x01010022A1B99B85B26343863C67FF0825CD4C</vt:lpwstr>
  </property>
</Properties>
</file>